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63725263"/>
        <w:docPartObj>
          <w:docPartGallery w:val="Cover Pages"/>
          <w:docPartUnique/>
        </w:docPartObj>
      </w:sdtPr>
      <w:sdtEndPr/>
      <w:sdtContent>
        <w:p w14:paraId="43DF77B9" w14:textId="084BD1C1" w:rsidR="005D3540" w:rsidRDefault="003F7741">
          <w:r>
            <w:rPr>
              <w:noProof/>
            </w:rPr>
            <w:drawing>
              <wp:anchor distT="0" distB="0" distL="114300" distR="114300" simplePos="0" relativeHeight="251659266" behindDoc="0" locked="0" layoutInCell="1" allowOverlap="1" wp14:anchorId="5FBAA038" wp14:editId="77C6A5BB">
                <wp:simplePos x="0" y="0"/>
                <wp:positionH relativeFrom="margin">
                  <wp:align>center</wp:align>
                </wp:positionH>
                <wp:positionV relativeFrom="paragraph">
                  <wp:posOffset>-171450</wp:posOffset>
                </wp:positionV>
                <wp:extent cx="4686300" cy="1229016"/>
                <wp:effectExtent l="0" t="0" r="0" b="9525"/>
                <wp:wrapNone/>
                <wp:docPr id="9325953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95321"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86300" cy="1229016"/>
                        </a:xfrm>
                        <a:prstGeom prst="rect">
                          <a:avLst/>
                        </a:prstGeom>
                      </pic:spPr>
                    </pic:pic>
                  </a:graphicData>
                </a:graphic>
                <wp14:sizeRelH relativeFrom="margin">
                  <wp14:pctWidth>0</wp14:pctWidth>
                </wp14:sizeRelH>
                <wp14:sizeRelV relativeFrom="margin">
                  <wp14:pctHeight>0</wp14:pctHeight>
                </wp14:sizeRelV>
              </wp:anchor>
            </w:drawing>
          </w:r>
          <w:r w:rsidR="005D3540">
            <w:rPr>
              <w:noProof/>
            </w:rPr>
            <mc:AlternateContent>
              <mc:Choice Requires="wpg">
                <w:drawing>
                  <wp:anchor distT="0" distB="0" distL="114300" distR="114300" simplePos="0" relativeHeight="251658240" behindDoc="1" locked="0" layoutInCell="1" allowOverlap="1" wp14:anchorId="0D72CDE0" wp14:editId="0850C14D">
                    <wp:simplePos x="0" y="0"/>
                    <wp:positionH relativeFrom="page">
                      <wp:posOffset>414020</wp:posOffset>
                    </wp:positionH>
                    <wp:positionV relativeFrom="page">
                      <wp:posOffset>655532</wp:posOffset>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3CDA86" w14:textId="77777777" w:rsidR="0031424A" w:rsidRDefault="0031424A">
                                  <w:pPr>
                                    <w:pStyle w:val="NoSpacing"/>
                                    <w:spacing w:before="120"/>
                                    <w:jc w:val="center"/>
                                    <w:rPr>
                                      <w:color w:val="FFFFFF" w:themeColor="background1"/>
                                    </w:rPr>
                                  </w:pPr>
                                  <w:r>
                                    <w:rPr>
                                      <w:noProof/>
                                    </w:rPr>
                                    <w:drawing>
                                      <wp:inline distT="0" distB="0" distL="0" distR="0" wp14:anchorId="2E6ED0F3" wp14:editId="6C52C4FA">
                                        <wp:extent cx="3370450" cy="8216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vcan_logo_tagline_white (eps).eps"/>
                                                <pic:cNvPicPr/>
                                              </pic:nvPicPr>
                                              <pic:blipFill>
                                                <a:blip r:embed="rId12">
                                                  <a:extLst>
                                                    <a:ext uri="{28A0092B-C50C-407E-A947-70E740481C1C}">
                                                      <a14:useLocalDpi xmlns:a14="http://schemas.microsoft.com/office/drawing/2010/main" val="0"/>
                                                    </a:ext>
                                                  </a:extLst>
                                                </a:blip>
                                                <a:stretch>
                                                  <a:fillRect/>
                                                </a:stretch>
                                              </pic:blipFill>
                                              <pic:spPr>
                                                <a:xfrm>
                                                  <a:off x="0" y="0"/>
                                                  <a:ext cx="3525067" cy="859384"/>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inorHAnsi"/>
                                      <w:b/>
                                      <w:bCs/>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B12F567" w14:textId="0E6D6C01" w:rsidR="0031424A" w:rsidRPr="003F7741" w:rsidRDefault="003F7741">
                                      <w:pPr>
                                        <w:pStyle w:val="NoSpacing"/>
                                        <w:jc w:val="center"/>
                                        <w:rPr>
                                          <w:rFonts w:eastAsiaTheme="majorEastAsia" w:cstheme="minorHAnsi"/>
                                          <w:b/>
                                          <w:bCs/>
                                          <w:caps/>
                                          <w:color w:val="5B9BD5" w:themeColor="accent1"/>
                                          <w:sz w:val="72"/>
                                          <w:szCs w:val="72"/>
                                        </w:rPr>
                                      </w:pPr>
                                      <w:r w:rsidRPr="003F7741">
                                        <w:rPr>
                                          <w:rFonts w:eastAsiaTheme="majorEastAsia" w:cstheme="minorHAnsi"/>
                                          <w:b/>
                                          <w:bCs/>
                                          <w:caps/>
                                          <w:color w:val="5B9BD5" w:themeColor="accent1"/>
                                          <w:sz w:val="72"/>
                                          <w:szCs w:val="72"/>
                                        </w:rPr>
                                        <w:t>2022-2023</w:t>
                                      </w:r>
                                      <w:r w:rsidR="0031424A" w:rsidRPr="003F7741">
                                        <w:rPr>
                                          <w:rFonts w:eastAsiaTheme="majorEastAsia" w:cstheme="minorHAnsi"/>
                                          <w:b/>
                                          <w:bCs/>
                                          <w:caps/>
                                          <w:color w:val="5B9BD5" w:themeColor="accent1"/>
                                          <w:sz w:val="72"/>
                                          <w:szCs w:val="72"/>
                                        </w:rPr>
                                        <w:t xml:space="preserve"> data report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D72CDE0" id="Group 193" o:spid="_x0000_s1026" style="position:absolute;margin-left:32.6pt;margin-top:51.6pt;width:540.55pt;height:718.4pt;z-index:-251658240;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6E3CDA86" w14:textId="77777777" w:rsidR="0031424A" w:rsidRDefault="0031424A">
                            <w:pPr>
                              <w:pStyle w:val="NoSpacing"/>
                              <w:spacing w:before="120"/>
                              <w:jc w:val="center"/>
                              <w:rPr>
                                <w:color w:val="FFFFFF" w:themeColor="background1"/>
                              </w:rPr>
                            </w:pPr>
                            <w:r>
                              <w:rPr>
                                <w:noProof/>
                              </w:rPr>
                              <w:drawing>
                                <wp:inline distT="0" distB="0" distL="0" distR="0" wp14:anchorId="2E6ED0F3" wp14:editId="6C52C4FA">
                                  <wp:extent cx="3370450" cy="8216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vcan_logo_tagline_white (eps).eps"/>
                                          <pic:cNvPicPr/>
                                        </pic:nvPicPr>
                                        <pic:blipFill>
                                          <a:blip r:embed="rId12">
                                            <a:extLst>
                                              <a:ext uri="{28A0092B-C50C-407E-A947-70E740481C1C}">
                                                <a14:useLocalDpi xmlns:a14="http://schemas.microsoft.com/office/drawing/2010/main" val="0"/>
                                              </a:ext>
                                            </a:extLst>
                                          </a:blip>
                                          <a:stretch>
                                            <a:fillRect/>
                                          </a:stretch>
                                        </pic:blipFill>
                                        <pic:spPr>
                                          <a:xfrm>
                                            <a:off x="0" y="0"/>
                                            <a:ext cx="3525067" cy="859384"/>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inorHAnsi"/>
                                <w:b/>
                                <w:bCs/>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B12F567" w14:textId="0E6D6C01" w:rsidR="0031424A" w:rsidRPr="003F7741" w:rsidRDefault="003F7741">
                                <w:pPr>
                                  <w:pStyle w:val="NoSpacing"/>
                                  <w:jc w:val="center"/>
                                  <w:rPr>
                                    <w:rFonts w:eastAsiaTheme="majorEastAsia" w:cstheme="minorHAnsi"/>
                                    <w:b/>
                                    <w:bCs/>
                                    <w:caps/>
                                    <w:color w:val="5B9BD5" w:themeColor="accent1"/>
                                    <w:sz w:val="72"/>
                                    <w:szCs w:val="72"/>
                                  </w:rPr>
                                </w:pPr>
                                <w:r w:rsidRPr="003F7741">
                                  <w:rPr>
                                    <w:rFonts w:eastAsiaTheme="majorEastAsia" w:cstheme="minorHAnsi"/>
                                    <w:b/>
                                    <w:bCs/>
                                    <w:caps/>
                                    <w:color w:val="5B9BD5" w:themeColor="accent1"/>
                                    <w:sz w:val="72"/>
                                    <w:szCs w:val="72"/>
                                  </w:rPr>
                                  <w:t>2022-2023</w:t>
                                </w:r>
                                <w:r w:rsidR="0031424A" w:rsidRPr="003F7741">
                                  <w:rPr>
                                    <w:rFonts w:eastAsiaTheme="majorEastAsia" w:cstheme="minorHAnsi"/>
                                    <w:b/>
                                    <w:bCs/>
                                    <w:caps/>
                                    <w:color w:val="5B9BD5" w:themeColor="accent1"/>
                                    <w:sz w:val="72"/>
                                    <w:szCs w:val="72"/>
                                  </w:rPr>
                                  <w:t xml:space="preserve"> data report</w:t>
                                </w:r>
                              </w:p>
                            </w:sdtContent>
                          </w:sdt>
                        </w:txbxContent>
                      </v:textbox>
                    </v:shape>
                    <w10:wrap anchorx="page" anchory="page"/>
                  </v:group>
                </w:pict>
              </mc:Fallback>
            </mc:AlternateContent>
          </w:r>
        </w:p>
        <w:p w14:paraId="6F00CC3F" w14:textId="77777777" w:rsidR="00C51566" w:rsidRDefault="005D3540">
          <w:r>
            <w:br w:type="page"/>
          </w:r>
        </w:p>
      </w:sdtContent>
    </w:sdt>
    <w:sdt>
      <w:sdtPr>
        <w:rPr>
          <w:rFonts w:asciiTheme="minorHAnsi" w:eastAsiaTheme="minorHAnsi" w:hAnsiTheme="minorHAnsi" w:cstheme="minorBidi"/>
          <w:color w:val="auto"/>
          <w:sz w:val="22"/>
          <w:szCs w:val="22"/>
        </w:rPr>
        <w:id w:val="-459113241"/>
        <w:docPartObj>
          <w:docPartGallery w:val="Table of Contents"/>
          <w:docPartUnique/>
        </w:docPartObj>
      </w:sdtPr>
      <w:sdtEndPr>
        <w:rPr>
          <w:b/>
          <w:bCs/>
          <w:noProof/>
        </w:rPr>
      </w:sdtEndPr>
      <w:sdtContent>
        <w:p w14:paraId="0CA87723" w14:textId="77777777" w:rsidR="00C51566" w:rsidRPr="00C51566" w:rsidRDefault="00C51566">
          <w:pPr>
            <w:pStyle w:val="TOCHeading"/>
            <w:rPr>
              <w:sz w:val="40"/>
            </w:rPr>
          </w:pPr>
          <w:r w:rsidRPr="00C51566">
            <w:rPr>
              <w:sz w:val="40"/>
            </w:rPr>
            <w:t>Contents</w:t>
          </w:r>
        </w:p>
        <w:p w14:paraId="35EF4312" w14:textId="77777777" w:rsidR="00310E94" w:rsidRDefault="00C51566">
          <w:pPr>
            <w:pStyle w:val="TOC1"/>
            <w:rPr>
              <w:rFonts w:eastAsiaTheme="minorEastAsia"/>
              <w:b w:val="0"/>
              <w:kern w:val="2"/>
              <w:sz w:val="24"/>
              <w:szCs w:val="24"/>
              <w14:ligatures w14:val="standardContextual"/>
            </w:rPr>
          </w:pPr>
          <w:r w:rsidRPr="00C51566">
            <w:rPr>
              <w:sz w:val="28"/>
            </w:rPr>
            <w:fldChar w:fldCharType="begin"/>
          </w:r>
          <w:r w:rsidRPr="00C51566">
            <w:rPr>
              <w:sz w:val="28"/>
            </w:rPr>
            <w:instrText xml:space="preserve"> TOC \o "1-3" \h \z \u </w:instrText>
          </w:r>
          <w:r w:rsidRPr="00C51566">
            <w:rPr>
              <w:sz w:val="28"/>
            </w:rPr>
            <w:fldChar w:fldCharType="separate"/>
          </w:r>
          <w:hyperlink w:anchor="_Toc144211106" w:history="1">
            <w:r w:rsidR="00310E94" w:rsidRPr="00560EC5">
              <w:rPr>
                <w:rStyle w:val="Hyperlink"/>
              </w:rPr>
              <w:t>Children Served</w:t>
            </w:r>
            <w:r w:rsidR="00310E94">
              <w:rPr>
                <w:webHidden/>
              </w:rPr>
              <w:tab/>
            </w:r>
            <w:r w:rsidR="00310E94">
              <w:rPr>
                <w:webHidden/>
              </w:rPr>
              <w:fldChar w:fldCharType="begin"/>
            </w:r>
            <w:r w:rsidR="00310E94">
              <w:rPr>
                <w:webHidden/>
              </w:rPr>
              <w:instrText xml:space="preserve"> PAGEREF _Toc144211106 \h </w:instrText>
            </w:r>
            <w:r w:rsidR="00310E94">
              <w:rPr>
                <w:webHidden/>
              </w:rPr>
            </w:r>
            <w:r w:rsidR="00310E94">
              <w:rPr>
                <w:webHidden/>
              </w:rPr>
              <w:fldChar w:fldCharType="separate"/>
            </w:r>
            <w:r w:rsidR="00310E94">
              <w:rPr>
                <w:webHidden/>
              </w:rPr>
              <w:t>2</w:t>
            </w:r>
            <w:r w:rsidR="00310E94">
              <w:rPr>
                <w:webHidden/>
              </w:rPr>
              <w:fldChar w:fldCharType="end"/>
            </w:r>
          </w:hyperlink>
        </w:p>
        <w:p w14:paraId="36ECDCB6" w14:textId="77777777" w:rsidR="00310E94" w:rsidRDefault="003F7741">
          <w:pPr>
            <w:pStyle w:val="TOC2"/>
            <w:tabs>
              <w:tab w:val="right" w:leader="dot" w:pos="9350"/>
            </w:tabs>
            <w:rPr>
              <w:rFonts w:cstheme="minorBidi"/>
              <w:noProof/>
              <w:kern w:val="2"/>
              <w:sz w:val="24"/>
              <w:szCs w:val="24"/>
              <w14:ligatures w14:val="standardContextual"/>
            </w:rPr>
          </w:pPr>
          <w:hyperlink w:anchor="_Toc144211107" w:history="1">
            <w:r w:rsidR="00310E94" w:rsidRPr="00560EC5">
              <w:rPr>
                <w:rStyle w:val="Hyperlink"/>
                <w:noProof/>
              </w:rPr>
              <w:t>Official Service Area &amp; Children Served</w:t>
            </w:r>
            <w:r w:rsidR="00310E94">
              <w:rPr>
                <w:noProof/>
                <w:webHidden/>
              </w:rPr>
              <w:tab/>
            </w:r>
            <w:r w:rsidR="00310E94">
              <w:rPr>
                <w:noProof/>
                <w:webHidden/>
              </w:rPr>
              <w:fldChar w:fldCharType="begin"/>
            </w:r>
            <w:r w:rsidR="00310E94">
              <w:rPr>
                <w:noProof/>
                <w:webHidden/>
              </w:rPr>
              <w:instrText xml:space="preserve"> PAGEREF _Toc144211107 \h </w:instrText>
            </w:r>
            <w:r w:rsidR="00310E94">
              <w:rPr>
                <w:noProof/>
                <w:webHidden/>
              </w:rPr>
            </w:r>
            <w:r w:rsidR="00310E94">
              <w:rPr>
                <w:noProof/>
                <w:webHidden/>
              </w:rPr>
              <w:fldChar w:fldCharType="separate"/>
            </w:r>
            <w:r w:rsidR="00310E94">
              <w:rPr>
                <w:noProof/>
                <w:webHidden/>
              </w:rPr>
              <w:t>3</w:t>
            </w:r>
            <w:r w:rsidR="00310E94">
              <w:rPr>
                <w:noProof/>
                <w:webHidden/>
              </w:rPr>
              <w:fldChar w:fldCharType="end"/>
            </w:r>
          </w:hyperlink>
        </w:p>
        <w:p w14:paraId="37DBFD6C" w14:textId="77777777" w:rsidR="00310E94" w:rsidRDefault="003F7741">
          <w:pPr>
            <w:pStyle w:val="TOC2"/>
            <w:tabs>
              <w:tab w:val="right" w:leader="dot" w:pos="9350"/>
            </w:tabs>
            <w:rPr>
              <w:rFonts w:cstheme="minorBidi"/>
              <w:noProof/>
              <w:kern w:val="2"/>
              <w:sz w:val="24"/>
              <w:szCs w:val="24"/>
              <w14:ligatures w14:val="standardContextual"/>
            </w:rPr>
          </w:pPr>
          <w:hyperlink w:anchor="_Toc144211108" w:history="1">
            <w:r w:rsidR="00310E94" w:rsidRPr="00560EC5">
              <w:rPr>
                <w:rStyle w:val="Hyperlink"/>
                <w:noProof/>
              </w:rPr>
              <w:t>Children with Disabilities</w:t>
            </w:r>
            <w:r w:rsidR="00310E94">
              <w:rPr>
                <w:noProof/>
                <w:webHidden/>
              </w:rPr>
              <w:tab/>
            </w:r>
            <w:r w:rsidR="00310E94">
              <w:rPr>
                <w:noProof/>
                <w:webHidden/>
              </w:rPr>
              <w:fldChar w:fldCharType="begin"/>
            </w:r>
            <w:r w:rsidR="00310E94">
              <w:rPr>
                <w:noProof/>
                <w:webHidden/>
              </w:rPr>
              <w:instrText xml:space="preserve"> PAGEREF _Toc144211108 \h </w:instrText>
            </w:r>
            <w:r w:rsidR="00310E94">
              <w:rPr>
                <w:noProof/>
                <w:webHidden/>
              </w:rPr>
            </w:r>
            <w:r w:rsidR="00310E94">
              <w:rPr>
                <w:noProof/>
                <w:webHidden/>
              </w:rPr>
              <w:fldChar w:fldCharType="separate"/>
            </w:r>
            <w:r w:rsidR="00310E94">
              <w:rPr>
                <w:noProof/>
                <w:webHidden/>
              </w:rPr>
              <w:t>3</w:t>
            </w:r>
            <w:r w:rsidR="00310E94">
              <w:rPr>
                <w:noProof/>
                <w:webHidden/>
              </w:rPr>
              <w:fldChar w:fldCharType="end"/>
            </w:r>
          </w:hyperlink>
        </w:p>
        <w:p w14:paraId="0D95E0C5" w14:textId="77777777" w:rsidR="00310E94" w:rsidRDefault="003F7741">
          <w:pPr>
            <w:pStyle w:val="TOC1"/>
            <w:rPr>
              <w:rFonts w:eastAsiaTheme="minorEastAsia"/>
              <w:b w:val="0"/>
              <w:kern w:val="2"/>
              <w:sz w:val="24"/>
              <w:szCs w:val="24"/>
              <w14:ligatures w14:val="standardContextual"/>
            </w:rPr>
          </w:pPr>
          <w:hyperlink w:anchor="_Toc144211109" w:history="1">
            <w:r w:rsidR="00310E94" w:rsidRPr="00560EC5">
              <w:rPr>
                <w:rStyle w:val="Hyperlink"/>
              </w:rPr>
              <w:t>Alleged Offenders</w:t>
            </w:r>
            <w:r w:rsidR="00310E94">
              <w:rPr>
                <w:webHidden/>
              </w:rPr>
              <w:tab/>
            </w:r>
            <w:r w:rsidR="00310E94">
              <w:rPr>
                <w:webHidden/>
              </w:rPr>
              <w:fldChar w:fldCharType="begin"/>
            </w:r>
            <w:r w:rsidR="00310E94">
              <w:rPr>
                <w:webHidden/>
              </w:rPr>
              <w:instrText xml:space="preserve"> PAGEREF _Toc144211109 \h </w:instrText>
            </w:r>
            <w:r w:rsidR="00310E94">
              <w:rPr>
                <w:webHidden/>
              </w:rPr>
            </w:r>
            <w:r w:rsidR="00310E94">
              <w:rPr>
                <w:webHidden/>
              </w:rPr>
              <w:fldChar w:fldCharType="separate"/>
            </w:r>
            <w:r w:rsidR="00310E94">
              <w:rPr>
                <w:webHidden/>
              </w:rPr>
              <w:t>4</w:t>
            </w:r>
            <w:r w:rsidR="00310E94">
              <w:rPr>
                <w:webHidden/>
              </w:rPr>
              <w:fldChar w:fldCharType="end"/>
            </w:r>
          </w:hyperlink>
        </w:p>
        <w:p w14:paraId="49DC9273" w14:textId="77777777" w:rsidR="00310E94" w:rsidRDefault="003F7741">
          <w:pPr>
            <w:pStyle w:val="TOC1"/>
            <w:rPr>
              <w:rFonts w:eastAsiaTheme="minorEastAsia"/>
              <w:b w:val="0"/>
              <w:kern w:val="2"/>
              <w:sz w:val="24"/>
              <w:szCs w:val="24"/>
              <w14:ligatures w14:val="standardContextual"/>
            </w:rPr>
          </w:pPr>
          <w:hyperlink w:anchor="_Toc144211110" w:history="1">
            <w:r w:rsidR="00310E94" w:rsidRPr="00560EC5">
              <w:rPr>
                <w:rStyle w:val="Hyperlink"/>
              </w:rPr>
              <w:t>2022-2023 Reported Abuse</w:t>
            </w:r>
            <w:r w:rsidR="00310E94">
              <w:rPr>
                <w:webHidden/>
              </w:rPr>
              <w:tab/>
            </w:r>
            <w:r w:rsidR="00310E94">
              <w:rPr>
                <w:webHidden/>
              </w:rPr>
              <w:fldChar w:fldCharType="begin"/>
            </w:r>
            <w:r w:rsidR="00310E94">
              <w:rPr>
                <w:webHidden/>
              </w:rPr>
              <w:instrText xml:space="preserve"> PAGEREF _Toc144211110 \h </w:instrText>
            </w:r>
            <w:r w:rsidR="00310E94">
              <w:rPr>
                <w:webHidden/>
              </w:rPr>
            </w:r>
            <w:r w:rsidR="00310E94">
              <w:rPr>
                <w:webHidden/>
              </w:rPr>
              <w:fldChar w:fldCharType="separate"/>
            </w:r>
            <w:r w:rsidR="00310E94">
              <w:rPr>
                <w:webHidden/>
              </w:rPr>
              <w:t>5</w:t>
            </w:r>
            <w:r w:rsidR="00310E94">
              <w:rPr>
                <w:webHidden/>
              </w:rPr>
              <w:fldChar w:fldCharType="end"/>
            </w:r>
          </w:hyperlink>
        </w:p>
        <w:p w14:paraId="2DEB180D" w14:textId="77777777" w:rsidR="00310E94" w:rsidRDefault="003F7741">
          <w:pPr>
            <w:pStyle w:val="TOC1"/>
            <w:rPr>
              <w:rFonts w:eastAsiaTheme="minorEastAsia"/>
              <w:b w:val="0"/>
              <w:kern w:val="2"/>
              <w:sz w:val="24"/>
              <w:szCs w:val="24"/>
              <w14:ligatures w14:val="standardContextual"/>
            </w:rPr>
          </w:pPr>
          <w:hyperlink w:anchor="_Toc144211111" w:history="1">
            <w:r w:rsidR="00310E94" w:rsidRPr="00560EC5">
              <w:rPr>
                <w:rStyle w:val="Hyperlink"/>
              </w:rPr>
              <w:t>2022-2023 CAC Services Performed</w:t>
            </w:r>
            <w:r w:rsidR="00310E94">
              <w:rPr>
                <w:webHidden/>
              </w:rPr>
              <w:tab/>
            </w:r>
            <w:r w:rsidR="00310E94">
              <w:rPr>
                <w:webHidden/>
              </w:rPr>
              <w:fldChar w:fldCharType="begin"/>
            </w:r>
            <w:r w:rsidR="00310E94">
              <w:rPr>
                <w:webHidden/>
              </w:rPr>
              <w:instrText xml:space="preserve"> PAGEREF _Toc144211111 \h </w:instrText>
            </w:r>
            <w:r w:rsidR="00310E94">
              <w:rPr>
                <w:webHidden/>
              </w:rPr>
            </w:r>
            <w:r w:rsidR="00310E94">
              <w:rPr>
                <w:webHidden/>
              </w:rPr>
              <w:fldChar w:fldCharType="separate"/>
            </w:r>
            <w:r w:rsidR="00310E94">
              <w:rPr>
                <w:webHidden/>
              </w:rPr>
              <w:t>7</w:t>
            </w:r>
            <w:r w:rsidR="00310E94">
              <w:rPr>
                <w:webHidden/>
              </w:rPr>
              <w:fldChar w:fldCharType="end"/>
            </w:r>
          </w:hyperlink>
        </w:p>
        <w:p w14:paraId="2F066F22" w14:textId="77777777" w:rsidR="00310E94" w:rsidRDefault="003F7741">
          <w:pPr>
            <w:pStyle w:val="TOC3"/>
            <w:tabs>
              <w:tab w:val="right" w:leader="dot" w:pos="9350"/>
            </w:tabs>
            <w:rPr>
              <w:rFonts w:cstheme="minorBidi"/>
              <w:noProof/>
              <w:kern w:val="2"/>
              <w:sz w:val="24"/>
              <w:szCs w:val="24"/>
              <w14:ligatures w14:val="standardContextual"/>
            </w:rPr>
          </w:pPr>
          <w:hyperlink w:anchor="_Toc144211112" w:history="1">
            <w:r w:rsidR="00310E94" w:rsidRPr="00560EC5">
              <w:rPr>
                <w:rStyle w:val="Hyperlink"/>
                <w:noProof/>
              </w:rPr>
              <w:t>Services Provided</w:t>
            </w:r>
            <w:r w:rsidR="00310E94">
              <w:rPr>
                <w:noProof/>
                <w:webHidden/>
              </w:rPr>
              <w:tab/>
            </w:r>
            <w:r w:rsidR="00310E94">
              <w:rPr>
                <w:noProof/>
                <w:webHidden/>
              </w:rPr>
              <w:fldChar w:fldCharType="begin"/>
            </w:r>
            <w:r w:rsidR="00310E94">
              <w:rPr>
                <w:noProof/>
                <w:webHidden/>
              </w:rPr>
              <w:instrText xml:space="preserve"> PAGEREF _Toc144211112 \h </w:instrText>
            </w:r>
            <w:r w:rsidR="00310E94">
              <w:rPr>
                <w:noProof/>
                <w:webHidden/>
              </w:rPr>
            </w:r>
            <w:r w:rsidR="00310E94">
              <w:rPr>
                <w:noProof/>
                <w:webHidden/>
              </w:rPr>
              <w:fldChar w:fldCharType="separate"/>
            </w:r>
            <w:r w:rsidR="00310E94">
              <w:rPr>
                <w:noProof/>
                <w:webHidden/>
              </w:rPr>
              <w:t>7</w:t>
            </w:r>
            <w:r w:rsidR="00310E94">
              <w:rPr>
                <w:noProof/>
                <w:webHidden/>
              </w:rPr>
              <w:fldChar w:fldCharType="end"/>
            </w:r>
          </w:hyperlink>
        </w:p>
        <w:p w14:paraId="24E23EF9" w14:textId="77777777" w:rsidR="00310E94" w:rsidRDefault="003F7741">
          <w:pPr>
            <w:pStyle w:val="TOC3"/>
            <w:tabs>
              <w:tab w:val="right" w:leader="dot" w:pos="9350"/>
            </w:tabs>
            <w:rPr>
              <w:rFonts w:cstheme="minorBidi"/>
              <w:noProof/>
              <w:kern w:val="2"/>
              <w:sz w:val="24"/>
              <w:szCs w:val="24"/>
              <w14:ligatures w14:val="standardContextual"/>
            </w:rPr>
          </w:pPr>
          <w:hyperlink w:anchor="_Toc144211113" w:history="1">
            <w:r w:rsidR="00310E94" w:rsidRPr="00560EC5">
              <w:rPr>
                <w:rStyle w:val="Hyperlink"/>
                <w:noProof/>
              </w:rPr>
              <w:t>Service Comparison by Year</w:t>
            </w:r>
            <w:r w:rsidR="00310E94">
              <w:rPr>
                <w:noProof/>
                <w:webHidden/>
              </w:rPr>
              <w:tab/>
            </w:r>
            <w:r w:rsidR="00310E94">
              <w:rPr>
                <w:noProof/>
                <w:webHidden/>
              </w:rPr>
              <w:fldChar w:fldCharType="begin"/>
            </w:r>
            <w:r w:rsidR="00310E94">
              <w:rPr>
                <w:noProof/>
                <w:webHidden/>
              </w:rPr>
              <w:instrText xml:space="preserve"> PAGEREF _Toc144211113 \h </w:instrText>
            </w:r>
            <w:r w:rsidR="00310E94">
              <w:rPr>
                <w:noProof/>
                <w:webHidden/>
              </w:rPr>
            </w:r>
            <w:r w:rsidR="00310E94">
              <w:rPr>
                <w:noProof/>
                <w:webHidden/>
              </w:rPr>
              <w:fldChar w:fldCharType="separate"/>
            </w:r>
            <w:r w:rsidR="00310E94">
              <w:rPr>
                <w:noProof/>
                <w:webHidden/>
              </w:rPr>
              <w:t>7</w:t>
            </w:r>
            <w:r w:rsidR="00310E94">
              <w:rPr>
                <w:noProof/>
                <w:webHidden/>
              </w:rPr>
              <w:fldChar w:fldCharType="end"/>
            </w:r>
          </w:hyperlink>
        </w:p>
        <w:p w14:paraId="1696A536" w14:textId="77777777" w:rsidR="00310E94" w:rsidRDefault="003F7741">
          <w:pPr>
            <w:pStyle w:val="TOC1"/>
            <w:rPr>
              <w:rFonts w:eastAsiaTheme="minorEastAsia"/>
              <w:b w:val="0"/>
              <w:kern w:val="2"/>
              <w:sz w:val="24"/>
              <w:szCs w:val="24"/>
              <w14:ligatures w14:val="standardContextual"/>
            </w:rPr>
          </w:pPr>
          <w:hyperlink w:anchor="_Toc144211114" w:history="1">
            <w:r w:rsidR="00310E94" w:rsidRPr="00560EC5">
              <w:rPr>
                <w:rStyle w:val="Hyperlink"/>
              </w:rPr>
              <w:t>Service Caseloads</w:t>
            </w:r>
            <w:r w:rsidR="00310E94">
              <w:rPr>
                <w:webHidden/>
              </w:rPr>
              <w:tab/>
            </w:r>
            <w:r w:rsidR="00310E94">
              <w:rPr>
                <w:webHidden/>
              </w:rPr>
              <w:fldChar w:fldCharType="begin"/>
            </w:r>
            <w:r w:rsidR="00310E94">
              <w:rPr>
                <w:webHidden/>
              </w:rPr>
              <w:instrText xml:space="preserve"> PAGEREF _Toc144211114 \h </w:instrText>
            </w:r>
            <w:r w:rsidR="00310E94">
              <w:rPr>
                <w:webHidden/>
              </w:rPr>
            </w:r>
            <w:r w:rsidR="00310E94">
              <w:rPr>
                <w:webHidden/>
              </w:rPr>
              <w:fldChar w:fldCharType="separate"/>
            </w:r>
            <w:r w:rsidR="00310E94">
              <w:rPr>
                <w:webHidden/>
              </w:rPr>
              <w:t>9</w:t>
            </w:r>
            <w:r w:rsidR="00310E94">
              <w:rPr>
                <w:webHidden/>
              </w:rPr>
              <w:fldChar w:fldCharType="end"/>
            </w:r>
          </w:hyperlink>
        </w:p>
        <w:p w14:paraId="2C4CB86C" w14:textId="77777777" w:rsidR="00310E94" w:rsidRDefault="003F7741">
          <w:pPr>
            <w:pStyle w:val="TOC2"/>
            <w:tabs>
              <w:tab w:val="right" w:leader="dot" w:pos="9350"/>
            </w:tabs>
            <w:rPr>
              <w:rFonts w:cstheme="minorBidi"/>
              <w:noProof/>
              <w:kern w:val="2"/>
              <w:sz w:val="24"/>
              <w:szCs w:val="24"/>
              <w14:ligatures w14:val="standardContextual"/>
            </w:rPr>
          </w:pPr>
          <w:hyperlink w:anchor="_Toc144211115" w:history="1">
            <w:r w:rsidR="00310E94" w:rsidRPr="00560EC5">
              <w:rPr>
                <w:rStyle w:val="Hyperlink"/>
                <w:noProof/>
              </w:rPr>
              <w:t>Victim Advocacy</w:t>
            </w:r>
            <w:r w:rsidR="00310E94">
              <w:rPr>
                <w:noProof/>
                <w:webHidden/>
              </w:rPr>
              <w:tab/>
            </w:r>
            <w:r w:rsidR="00310E94">
              <w:rPr>
                <w:noProof/>
                <w:webHidden/>
              </w:rPr>
              <w:fldChar w:fldCharType="begin"/>
            </w:r>
            <w:r w:rsidR="00310E94">
              <w:rPr>
                <w:noProof/>
                <w:webHidden/>
              </w:rPr>
              <w:instrText xml:space="preserve"> PAGEREF _Toc144211115 \h </w:instrText>
            </w:r>
            <w:r w:rsidR="00310E94">
              <w:rPr>
                <w:noProof/>
                <w:webHidden/>
              </w:rPr>
            </w:r>
            <w:r w:rsidR="00310E94">
              <w:rPr>
                <w:noProof/>
                <w:webHidden/>
              </w:rPr>
              <w:fldChar w:fldCharType="separate"/>
            </w:r>
            <w:r w:rsidR="00310E94">
              <w:rPr>
                <w:noProof/>
                <w:webHidden/>
              </w:rPr>
              <w:t>9</w:t>
            </w:r>
            <w:r w:rsidR="00310E94">
              <w:rPr>
                <w:noProof/>
                <w:webHidden/>
              </w:rPr>
              <w:fldChar w:fldCharType="end"/>
            </w:r>
          </w:hyperlink>
        </w:p>
        <w:p w14:paraId="164BDCBB" w14:textId="77777777" w:rsidR="00310E94" w:rsidRDefault="003F7741">
          <w:pPr>
            <w:pStyle w:val="TOC2"/>
            <w:tabs>
              <w:tab w:val="right" w:leader="dot" w:pos="9350"/>
            </w:tabs>
            <w:rPr>
              <w:rFonts w:cstheme="minorBidi"/>
              <w:noProof/>
              <w:kern w:val="2"/>
              <w:sz w:val="24"/>
              <w:szCs w:val="24"/>
              <w14:ligatures w14:val="standardContextual"/>
            </w:rPr>
          </w:pPr>
          <w:hyperlink w:anchor="_Toc144211116" w:history="1">
            <w:r w:rsidR="00310E94" w:rsidRPr="00560EC5">
              <w:rPr>
                <w:rStyle w:val="Hyperlink"/>
                <w:noProof/>
              </w:rPr>
              <w:t>Case Coordination Caseload</w:t>
            </w:r>
            <w:r w:rsidR="00310E94">
              <w:rPr>
                <w:noProof/>
                <w:webHidden/>
              </w:rPr>
              <w:tab/>
            </w:r>
            <w:r w:rsidR="00310E94">
              <w:rPr>
                <w:noProof/>
                <w:webHidden/>
              </w:rPr>
              <w:fldChar w:fldCharType="begin"/>
            </w:r>
            <w:r w:rsidR="00310E94">
              <w:rPr>
                <w:noProof/>
                <w:webHidden/>
              </w:rPr>
              <w:instrText xml:space="preserve"> PAGEREF _Toc144211116 \h </w:instrText>
            </w:r>
            <w:r w:rsidR="00310E94">
              <w:rPr>
                <w:noProof/>
                <w:webHidden/>
              </w:rPr>
            </w:r>
            <w:r w:rsidR="00310E94">
              <w:rPr>
                <w:noProof/>
                <w:webHidden/>
              </w:rPr>
              <w:fldChar w:fldCharType="separate"/>
            </w:r>
            <w:r w:rsidR="00310E94">
              <w:rPr>
                <w:noProof/>
                <w:webHidden/>
              </w:rPr>
              <w:t>9</w:t>
            </w:r>
            <w:r w:rsidR="00310E94">
              <w:rPr>
                <w:noProof/>
                <w:webHidden/>
              </w:rPr>
              <w:fldChar w:fldCharType="end"/>
            </w:r>
          </w:hyperlink>
        </w:p>
        <w:p w14:paraId="775FAF12" w14:textId="77777777" w:rsidR="00310E94" w:rsidRDefault="003F7741">
          <w:pPr>
            <w:pStyle w:val="TOC1"/>
            <w:rPr>
              <w:rFonts w:eastAsiaTheme="minorEastAsia"/>
              <w:b w:val="0"/>
              <w:kern w:val="2"/>
              <w:sz w:val="24"/>
              <w:szCs w:val="24"/>
              <w14:ligatures w14:val="standardContextual"/>
            </w:rPr>
          </w:pPr>
          <w:hyperlink w:anchor="_Toc144211117" w:history="1">
            <w:r w:rsidR="00310E94" w:rsidRPr="00560EC5">
              <w:rPr>
                <w:rStyle w:val="Hyperlink"/>
              </w:rPr>
              <w:t>2022-2023 Criminal Justice Response</w:t>
            </w:r>
            <w:r w:rsidR="00310E94">
              <w:rPr>
                <w:webHidden/>
              </w:rPr>
              <w:tab/>
            </w:r>
            <w:r w:rsidR="00310E94">
              <w:rPr>
                <w:webHidden/>
              </w:rPr>
              <w:fldChar w:fldCharType="begin"/>
            </w:r>
            <w:r w:rsidR="00310E94">
              <w:rPr>
                <w:webHidden/>
              </w:rPr>
              <w:instrText xml:space="preserve"> PAGEREF _Toc144211117 \h </w:instrText>
            </w:r>
            <w:r w:rsidR="00310E94">
              <w:rPr>
                <w:webHidden/>
              </w:rPr>
            </w:r>
            <w:r w:rsidR="00310E94">
              <w:rPr>
                <w:webHidden/>
              </w:rPr>
              <w:fldChar w:fldCharType="separate"/>
            </w:r>
            <w:r w:rsidR="00310E94">
              <w:rPr>
                <w:webHidden/>
              </w:rPr>
              <w:t>10</w:t>
            </w:r>
            <w:r w:rsidR="00310E94">
              <w:rPr>
                <w:webHidden/>
              </w:rPr>
              <w:fldChar w:fldCharType="end"/>
            </w:r>
          </w:hyperlink>
        </w:p>
        <w:p w14:paraId="2CCC4E23" w14:textId="77777777" w:rsidR="00310E94" w:rsidRDefault="003F7741">
          <w:pPr>
            <w:pStyle w:val="TOC1"/>
            <w:rPr>
              <w:rFonts w:eastAsiaTheme="minorEastAsia"/>
              <w:b w:val="0"/>
              <w:kern w:val="2"/>
              <w:sz w:val="24"/>
              <w:szCs w:val="24"/>
              <w14:ligatures w14:val="standardContextual"/>
            </w:rPr>
          </w:pPr>
          <w:hyperlink w:anchor="_Toc144211118" w:history="1">
            <w:r w:rsidR="00310E94" w:rsidRPr="00560EC5">
              <w:rPr>
                <w:rStyle w:val="Hyperlink"/>
              </w:rPr>
              <w:t>2022-2023 Outcome Measurement System (OMS)</w:t>
            </w:r>
            <w:r w:rsidR="00310E94">
              <w:rPr>
                <w:webHidden/>
              </w:rPr>
              <w:tab/>
            </w:r>
            <w:r w:rsidR="00310E94">
              <w:rPr>
                <w:webHidden/>
              </w:rPr>
              <w:fldChar w:fldCharType="begin"/>
            </w:r>
            <w:r w:rsidR="00310E94">
              <w:rPr>
                <w:webHidden/>
              </w:rPr>
              <w:instrText xml:space="preserve"> PAGEREF _Toc144211118 \h </w:instrText>
            </w:r>
            <w:r w:rsidR="00310E94">
              <w:rPr>
                <w:webHidden/>
              </w:rPr>
            </w:r>
            <w:r w:rsidR="00310E94">
              <w:rPr>
                <w:webHidden/>
              </w:rPr>
              <w:fldChar w:fldCharType="separate"/>
            </w:r>
            <w:r w:rsidR="00310E94">
              <w:rPr>
                <w:webHidden/>
              </w:rPr>
              <w:t>11</w:t>
            </w:r>
            <w:r w:rsidR="00310E94">
              <w:rPr>
                <w:webHidden/>
              </w:rPr>
              <w:fldChar w:fldCharType="end"/>
            </w:r>
          </w:hyperlink>
        </w:p>
        <w:p w14:paraId="34DE4D49" w14:textId="77777777" w:rsidR="00310E94" w:rsidRDefault="003F7741">
          <w:pPr>
            <w:pStyle w:val="TOC2"/>
            <w:tabs>
              <w:tab w:val="right" w:leader="dot" w:pos="9350"/>
            </w:tabs>
            <w:rPr>
              <w:rFonts w:cstheme="minorBidi"/>
              <w:noProof/>
              <w:kern w:val="2"/>
              <w:sz w:val="24"/>
              <w:szCs w:val="24"/>
              <w14:ligatures w14:val="standardContextual"/>
            </w:rPr>
          </w:pPr>
          <w:hyperlink w:anchor="_Toc144211119" w:history="1">
            <w:r w:rsidR="00310E94" w:rsidRPr="00560EC5">
              <w:rPr>
                <w:rStyle w:val="Hyperlink"/>
                <w:noProof/>
              </w:rPr>
              <w:t>Initial Caregiver Survey</w:t>
            </w:r>
            <w:r w:rsidR="00310E94">
              <w:rPr>
                <w:noProof/>
                <w:webHidden/>
              </w:rPr>
              <w:tab/>
            </w:r>
            <w:r w:rsidR="00310E94">
              <w:rPr>
                <w:noProof/>
                <w:webHidden/>
              </w:rPr>
              <w:fldChar w:fldCharType="begin"/>
            </w:r>
            <w:r w:rsidR="00310E94">
              <w:rPr>
                <w:noProof/>
                <w:webHidden/>
              </w:rPr>
              <w:instrText xml:space="preserve"> PAGEREF _Toc144211119 \h </w:instrText>
            </w:r>
            <w:r w:rsidR="00310E94">
              <w:rPr>
                <w:noProof/>
                <w:webHidden/>
              </w:rPr>
            </w:r>
            <w:r w:rsidR="00310E94">
              <w:rPr>
                <w:noProof/>
                <w:webHidden/>
              </w:rPr>
              <w:fldChar w:fldCharType="separate"/>
            </w:r>
            <w:r w:rsidR="00310E94">
              <w:rPr>
                <w:noProof/>
                <w:webHidden/>
              </w:rPr>
              <w:t>12</w:t>
            </w:r>
            <w:r w:rsidR="00310E94">
              <w:rPr>
                <w:noProof/>
                <w:webHidden/>
              </w:rPr>
              <w:fldChar w:fldCharType="end"/>
            </w:r>
          </w:hyperlink>
        </w:p>
        <w:p w14:paraId="4F47C8AE" w14:textId="77777777" w:rsidR="00310E94" w:rsidRDefault="003F7741">
          <w:pPr>
            <w:pStyle w:val="TOC1"/>
            <w:rPr>
              <w:rFonts w:eastAsiaTheme="minorEastAsia"/>
              <w:b w:val="0"/>
              <w:kern w:val="2"/>
              <w:sz w:val="24"/>
              <w:szCs w:val="24"/>
              <w14:ligatures w14:val="standardContextual"/>
            </w:rPr>
          </w:pPr>
          <w:hyperlink w:anchor="_Toc144211120" w:history="1">
            <w:r w:rsidR="00310E94" w:rsidRPr="00560EC5">
              <w:rPr>
                <w:rStyle w:val="Hyperlink"/>
              </w:rPr>
              <w:t>CAC Budgets</w:t>
            </w:r>
            <w:r w:rsidR="00310E94">
              <w:rPr>
                <w:webHidden/>
              </w:rPr>
              <w:tab/>
            </w:r>
            <w:r w:rsidR="00310E94">
              <w:rPr>
                <w:webHidden/>
              </w:rPr>
              <w:fldChar w:fldCharType="begin"/>
            </w:r>
            <w:r w:rsidR="00310E94">
              <w:rPr>
                <w:webHidden/>
              </w:rPr>
              <w:instrText xml:space="preserve"> PAGEREF _Toc144211120 \h </w:instrText>
            </w:r>
            <w:r w:rsidR="00310E94">
              <w:rPr>
                <w:webHidden/>
              </w:rPr>
            </w:r>
            <w:r w:rsidR="00310E94">
              <w:rPr>
                <w:webHidden/>
              </w:rPr>
              <w:fldChar w:fldCharType="separate"/>
            </w:r>
            <w:r w:rsidR="00310E94">
              <w:rPr>
                <w:webHidden/>
              </w:rPr>
              <w:t>13</w:t>
            </w:r>
            <w:r w:rsidR="00310E94">
              <w:rPr>
                <w:webHidden/>
              </w:rPr>
              <w:fldChar w:fldCharType="end"/>
            </w:r>
          </w:hyperlink>
        </w:p>
        <w:p w14:paraId="0FEA88EA" w14:textId="77777777" w:rsidR="00310E94" w:rsidRDefault="003F7741">
          <w:pPr>
            <w:pStyle w:val="TOC2"/>
            <w:tabs>
              <w:tab w:val="right" w:leader="dot" w:pos="9350"/>
            </w:tabs>
            <w:rPr>
              <w:rFonts w:cstheme="minorBidi"/>
              <w:noProof/>
              <w:kern w:val="2"/>
              <w:sz w:val="24"/>
              <w:szCs w:val="24"/>
              <w14:ligatures w14:val="standardContextual"/>
            </w:rPr>
          </w:pPr>
          <w:hyperlink w:anchor="_Toc144211121" w:history="1">
            <w:r w:rsidR="00310E94" w:rsidRPr="00560EC5">
              <w:rPr>
                <w:rStyle w:val="Hyperlink"/>
                <w:noProof/>
              </w:rPr>
              <w:t>Income</w:t>
            </w:r>
            <w:r w:rsidR="00310E94">
              <w:rPr>
                <w:noProof/>
                <w:webHidden/>
              </w:rPr>
              <w:tab/>
            </w:r>
            <w:r w:rsidR="00310E94">
              <w:rPr>
                <w:noProof/>
                <w:webHidden/>
              </w:rPr>
              <w:fldChar w:fldCharType="begin"/>
            </w:r>
            <w:r w:rsidR="00310E94">
              <w:rPr>
                <w:noProof/>
                <w:webHidden/>
              </w:rPr>
              <w:instrText xml:space="preserve"> PAGEREF _Toc144211121 \h </w:instrText>
            </w:r>
            <w:r w:rsidR="00310E94">
              <w:rPr>
                <w:noProof/>
                <w:webHidden/>
              </w:rPr>
            </w:r>
            <w:r w:rsidR="00310E94">
              <w:rPr>
                <w:noProof/>
                <w:webHidden/>
              </w:rPr>
              <w:fldChar w:fldCharType="separate"/>
            </w:r>
            <w:r w:rsidR="00310E94">
              <w:rPr>
                <w:noProof/>
                <w:webHidden/>
              </w:rPr>
              <w:t>13</w:t>
            </w:r>
            <w:r w:rsidR="00310E94">
              <w:rPr>
                <w:noProof/>
                <w:webHidden/>
              </w:rPr>
              <w:fldChar w:fldCharType="end"/>
            </w:r>
          </w:hyperlink>
        </w:p>
        <w:p w14:paraId="33933A59" w14:textId="77777777" w:rsidR="00310E94" w:rsidRDefault="003F7741">
          <w:pPr>
            <w:pStyle w:val="TOC2"/>
            <w:tabs>
              <w:tab w:val="right" w:leader="dot" w:pos="9350"/>
            </w:tabs>
            <w:rPr>
              <w:rFonts w:cstheme="minorBidi"/>
              <w:noProof/>
              <w:kern w:val="2"/>
              <w:sz w:val="24"/>
              <w:szCs w:val="24"/>
              <w14:ligatures w14:val="standardContextual"/>
            </w:rPr>
          </w:pPr>
          <w:hyperlink w:anchor="_Toc144211122" w:history="1">
            <w:r w:rsidR="00310E94" w:rsidRPr="00560EC5">
              <w:rPr>
                <w:rStyle w:val="Hyperlink"/>
                <w:noProof/>
              </w:rPr>
              <w:t>Expenses</w:t>
            </w:r>
            <w:r w:rsidR="00310E94">
              <w:rPr>
                <w:noProof/>
                <w:webHidden/>
              </w:rPr>
              <w:tab/>
            </w:r>
            <w:r w:rsidR="00310E94">
              <w:rPr>
                <w:noProof/>
                <w:webHidden/>
              </w:rPr>
              <w:fldChar w:fldCharType="begin"/>
            </w:r>
            <w:r w:rsidR="00310E94">
              <w:rPr>
                <w:noProof/>
                <w:webHidden/>
              </w:rPr>
              <w:instrText xml:space="preserve"> PAGEREF _Toc144211122 \h </w:instrText>
            </w:r>
            <w:r w:rsidR="00310E94">
              <w:rPr>
                <w:noProof/>
                <w:webHidden/>
              </w:rPr>
            </w:r>
            <w:r w:rsidR="00310E94">
              <w:rPr>
                <w:noProof/>
                <w:webHidden/>
              </w:rPr>
              <w:fldChar w:fldCharType="separate"/>
            </w:r>
            <w:r w:rsidR="00310E94">
              <w:rPr>
                <w:noProof/>
                <w:webHidden/>
              </w:rPr>
              <w:t>13</w:t>
            </w:r>
            <w:r w:rsidR="00310E94">
              <w:rPr>
                <w:noProof/>
                <w:webHidden/>
              </w:rPr>
              <w:fldChar w:fldCharType="end"/>
            </w:r>
          </w:hyperlink>
        </w:p>
        <w:p w14:paraId="32322ACB" w14:textId="77777777" w:rsidR="00C51566" w:rsidRDefault="00C51566">
          <w:r w:rsidRPr="00C51566">
            <w:rPr>
              <w:b/>
              <w:bCs/>
              <w:noProof/>
              <w:sz w:val="28"/>
            </w:rPr>
            <w:fldChar w:fldCharType="end"/>
          </w:r>
        </w:p>
      </w:sdtContent>
    </w:sdt>
    <w:p w14:paraId="49A08C01" w14:textId="77777777" w:rsidR="00C51566" w:rsidRDefault="00C51566" w:rsidP="00C51566">
      <w:r>
        <w:br w:type="page"/>
      </w:r>
    </w:p>
    <w:p w14:paraId="2F27EF89" w14:textId="77777777" w:rsidR="00485737" w:rsidRPr="00C46686" w:rsidRDefault="005D3540" w:rsidP="00C51566">
      <w:pPr>
        <w:pStyle w:val="Heading1"/>
        <w:rPr>
          <w:sz w:val="48"/>
          <w:szCs w:val="52"/>
        </w:rPr>
      </w:pPr>
      <w:bookmarkStart w:id="0" w:name="_Toc144211106"/>
      <w:r w:rsidRPr="00C46686">
        <w:rPr>
          <w:sz w:val="48"/>
          <w:szCs w:val="52"/>
        </w:rPr>
        <w:lastRenderedPageBreak/>
        <w:t>Children Served</w:t>
      </w:r>
      <w:bookmarkEnd w:id="0"/>
    </w:p>
    <w:tbl>
      <w:tblPr>
        <w:tblStyle w:val="GridTable5Dark-Accent1"/>
        <w:tblW w:w="0" w:type="auto"/>
        <w:tblLook w:val="04A0" w:firstRow="1" w:lastRow="0" w:firstColumn="1" w:lastColumn="0" w:noHBand="0" w:noVBand="1"/>
      </w:tblPr>
      <w:tblGrid>
        <w:gridCol w:w="2322"/>
        <w:gridCol w:w="1757"/>
        <w:gridCol w:w="1757"/>
        <w:gridCol w:w="1757"/>
        <w:gridCol w:w="1757"/>
      </w:tblGrid>
      <w:tr w:rsidR="006B4360" w14:paraId="3B758D7E" w14:textId="77777777" w:rsidTr="1C46FB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A1D2733" w14:textId="77777777" w:rsidR="006B4360" w:rsidRDefault="006B4360" w:rsidP="005D3540">
            <w:pPr>
              <w:jc w:val="center"/>
            </w:pPr>
            <w:r w:rsidRPr="78AB71B8">
              <w:rPr>
                <w:sz w:val="32"/>
                <w:szCs w:val="32"/>
              </w:rPr>
              <w:t xml:space="preserve">New Children Served = </w:t>
            </w:r>
            <w:r w:rsidR="0039788B">
              <w:rPr>
                <w:sz w:val="32"/>
                <w:szCs w:val="32"/>
              </w:rPr>
              <w:t>583</w:t>
            </w:r>
          </w:p>
        </w:tc>
      </w:tr>
      <w:tr w:rsidR="006B4360" w14:paraId="1F9BB8F8" w14:textId="77777777" w:rsidTr="1C46F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27C1FCEE" w14:textId="77777777" w:rsidR="006B4360" w:rsidRDefault="006B4360" w:rsidP="005D3540"/>
        </w:tc>
        <w:tc>
          <w:tcPr>
            <w:tcW w:w="1757" w:type="dxa"/>
            <w:vAlign w:val="bottom"/>
          </w:tcPr>
          <w:p w14:paraId="58110E5A" w14:textId="77777777" w:rsidR="006B4360" w:rsidRPr="003F5BF4" w:rsidRDefault="006B4360" w:rsidP="003F5BF4">
            <w:pPr>
              <w:jc w:val="center"/>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Number of New Children Served at </w:t>
            </w:r>
            <w:r w:rsidR="00F96E52">
              <w:rPr>
                <w:b/>
                <w:sz w:val="24"/>
              </w:rPr>
              <w:t>NORTH STAR</w:t>
            </w:r>
            <w:r w:rsidR="00684AF8">
              <w:rPr>
                <w:b/>
                <w:sz w:val="24"/>
              </w:rPr>
              <w:t xml:space="preserve"> </w:t>
            </w:r>
            <w:r w:rsidR="00500AB4">
              <w:rPr>
                <w:b/>
                <w:sz w:val="24"/>
              </w:rPr>
              <w:t>CAC</w:t>
            </w:r>
          </w:p>
        </w:tc>
        <w:tc>
          <w:tcPr>
            <w:tcW w:w="1757" w:type="dxa"/>
          </w:tcPr>
          <w:p w14:paraId="21606F02" w14:textId="77777777" w:rsidR="006B4360" w:rsidRPr="003F5BF4" w:rsidRDefault="006B4360" w:rsidP="003F5BF4">
            <w:pPr>
              <w:jc w:val="center"/>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New Children Served at </w:t>
            </w:r>
            <w:r w:rsidR="00F96E52">
              <w:rPr>
                <w:b/>
                <w:sz w:val="24"/>
              </w:rPr>
              <w:t>NORTH STAR</w:t>
            </w:r>
            <w:r w:rsidR="00684AF8">
              <w:rPr>
                <w:b/>
                <w:sz w:val="24"/>
              </w:rPr>
              <w:t xml:space="preserve"> CAC</w:t>
            </w:r>
          </w:p>
        </w:tc>
        <w:tc>
          <w:tcPr>
            <w:tcW w:w="1757" w:type="dxa"/>
            <w:vAlign w:val="bottom"/>
          </w:tcPr>
          <w:p w14:paraId="0B8F712D" w14:textId="77777777" w:rsidR="006B4360" w:rsidRPr="003F5BF4" w:rsidRDefault="006B4360" w:rsidP="003F5BF4">
            <w:pPr>
              <w:jc w:val="center"/>
              <w:cnfStyle w:val="000000100000" w:firstRow="0" w:lastRow="0" w:firstColumn="0" w:lastColumn="0" w:oddVBand="0" w:evenVBand="0" w:oddHBand="1" w:evenHBand="0" w:firstRowFirstColumn="0" w:firstRowLastColumn="0" w:lastRowFirstColumn="0" w:lastRowLastColumn="0"/>
              <w:rPr>
                <w:b/>
                <w:sz w:val="24"/>
              </w:rPr>
            </w:pPr>
            <w:r w:rsidRPr="003F5BF4">
              <w:rPr>
                <w:b/>
                <w:sz w:val="24"/>
              </w:rPr>
              <w:t>% New Children Served in WV CACs</w:t>
            </w:r>
          </w:p>
        </w:tc>
        <w:tc>
          <w:tcPr>
            <w:tcW w:w="1757" w:type="dxa"/>
            <w:vAlign w:val="bottom"/>
          </w:tcPr>
          <w:p w14:paraId="18F58FD6" w14:textId="77777777" w:rsidR="006B4360" w:rsidRPr="003F5BF4" w:rsidRDefault="006B4360" w:rsidP="003F5BF4">
            <w:pPr>
              <w:jc w:val="center"/>
              <w:cnfStyle w:val="000000100000" w:firstRow="0" w:lastRow="0" w:firstColumn="0" w:lastColumn="0" w:oddVBand="0" w:evenVBand="0" w:oddHBand="1" w:evenHBand="0" w:firstRowFirstColumn="0" w:firstRowLastColumn="0" w:lastRowFirstColumn="0" w:lastRowLastColumn="0"/>
              <w:rPr>
                <w:b/>
                <w:sz w:val="24"/>
              </w:rPr>
            </w:pPr>
            <w:r w:rsidRPr="003F5BF4">
              <w:rPr>
                <w:b/>
                <w:sz w:val="24"/>
              </w:rPr>
              <w:t>% CAC-Served Children Nationally</w:t>
            </w:r>
            <w:r>
              <w:rPr>
                <w:b/>
                <w:sz w:val="24"/>
              </w:rPr>
              <w:t>**</w:t>
            </w:r>
          </w:p>
        </w:tc>
      </w:tr>
      <w:tr w:rsidR="00F0362D" w14:paraId="4829DB0A" w14:textId="77777777" w:rsidTr="1C46FBCB">
        <w:tc>
          <w:tcPr>
            <w:cnfStyle w:val="001000000000" w:firstRow="0" w:lastRow="0" w:firstColumn="1" w:lastColumn="0" w:oddVBand="0" w:evenVBand="0" w:oddHBand="0" w:evenHBand="0" w:firstRowFirstColumn="0" w:firstRowLastColumn="0" w:lastRowFirstColumn="0" w:lastRowLastColumn="0"/>
            <w:tcW w:w="2322" w:type="dxa"/>
          </w:tcPr>
          <w:p w14:paraId="3413CCB9" w14:textId="77777777" w:rsidR="00F0362D" w:rsidRDefault="00F0362D" w:rsidP="00F0362D">
            <w:r>
              <w:t>Male</w:t>
            </w:r>
          </w:p>
        </w:tc>
        <w:tc>
          <w:tcPr>
            <w:tcW w:w="1757" w:type="dxa"/>
            <w:vAlign w:val="bottom"/>
          </w:tcPr>
          <w:p w14:paraId="76A1ABBF" w14:textId="77777777" w:rsidR="00F0362D" w:rsidRDefault="00F0362D"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r w:rsidR="00610432">
              <w:rPr>
                <w:rFonts w:ascii="Calibri" w:hAnsi="Calibri" w:cs="Calibri"/>
                <w:b/>
                <w:bCs/>
                <w:color w:val="000000"/>
                <w:sz w:val="28"/>
                <w:szCs w:val="28"/>
              </w:rPr>
              <w:t>33</w:t>
            </w:r>
          </w:p>
        </w:tc>
        <w:tc>
          <w:tcPr>
            <w:tcW w:w="1757" w:type="dxa"/>
            <w:vAlign w:val="bottom"/>
          </w:tcPr>
          <w:p w14:paraId="3346B6B9" w14:textId="77777777" w:rsidR="00F0362D" w:rsidRDefault="00F0362D"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w:t>
            </w:r>
            <w:r w:rsidR="00ED7D52">
              <w:rPr>
                <w:rFonts w:ascii="Calibri" w:hAnsi="Calibri" w:cs="Calibri"/>
                <w:b/>
                <w:bCs/>
                <w:color w:val="000000"/>
                <w:sz w:val="28"/>
                <w:szCs w:val="28"/>
              </w:rPr>
              <w:t>0</w:t>
            </w:r>
            <w:r>
              <w:rPr>
                <w:rFonts w:ascii="Calibri" w:hAnsi="Calibri" w:cs="Calibri"/>
                <w:b/>
                <w:bCs/>
                <w:color w:val="000000"/>
                <w:sz w:val="28"/>
                <w:szCs w:val="28"/>
              </w:rPr>
              <w:t>%</w:t>
            </w:r>
          </w:p>
        </w:tc>
        <w:tc>
          <w:tcPr>
            <w:tcW w:w="1757" w:type="dxa"/>
          </w:tcPr>
          <w:p w14:paraId="3ADCA642" w14:textId="77777777" w:rsidR="00F0362D" w:rsidRPr="00971200"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41% </w:t>
            </w:r>
            <w:r>
              <w:rPr>
                <w:rStyle w:val="eop"/>
                <w:rFonts w:ascii="Calibri" w:hAnsi="Calibri" w:cs="Calibri"/>
              </w:rPr>
              <w:t> </w:t>
            </w:r>
          </w:p>
        </w:tc>
        <w:tc>
          <w:tcPr>
            <w:tcW w:w="1757" w:type="dxa"/>
          </w:tcPr>
          <w:p w14:paraId="3DE2FDA8" w14:textId="77777777" w:rsidR="00F0362D" w:rsidRPr="00971200"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35%</w:t>
            </w:r>
            <w:r>
              <w:rPr>
                <w:rStyle w:val="eop"/>
                <w:rFonts w:ascii="Calibri" w:hAnsi="Calibri" w:cs="Calibri"/>
              </w:rPr>
              <w:t> </w:t>
            </w:r>
          </w:p>
        </w:tc>
      </w:tr>
      <w:tr w:rsidR="00F0362D" w14:paraId="7522FA15" w14:textId="77777777" w:rsidTr="1C46FBCB">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322" w:type="dxa"/>
          </w:tcPr>
          <w:p w14:paraId="08C4F3A4" w14:textId="77777777" w:rsidR="00F0362D" w:rsidRDefault="00F0362D" w:rsidP="00F0362D">
            <w:r>
              <w:t>Female</w:t>
            </w:r>
          </w:p>
        </w:tc>
        <w:tc>
          <w:tcPr>
            <w:tcW w:w="1757" w:type="dxa"/>
            <w:vAlign w:val="bottom"/>
          </w:tcPr>
          <w:p w14:paraId="06C3885D" w14:textId="77777777" w:rsidR="00F0362D" w:rsidRDefault="00F0362D"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w:t>
            </w:r>
            <w:r w:rsidR="00610432">
              <w:rPr>
                <w:rFonts w:ascii="Calibri" w:hAnsi="Calibri" w:cs="Calibri"/>
                <w:b/>
                <w:bCs/>
                <w:color w:val="000000"/>
                <w:sz w:val="28"/>
                <w:szCs w:val="28"/>
              </w:rPr>
              <w:t>48</w:t>
            </w:r>
          </w:p>
        </w:tc>
        <w:tc>
          <w:tcPr>
            <w:tcW w:w="1757" w:type="dxa"/>
            <w:vAlign w:val="bottom"/>
          </w:tcPr>
          <w:p w14:paraId="16530A97" w14:textId="77777777" w:rsidR="00F0362D" w:rsidRDefault="00ED7D52"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60</w:t>
            </w:r>
            <w:r w:rsidR="00F0362D">
              <w:rPr>
                <w:rFonts w:ascii="Calibri" w:hAnsi="Calibri" w:cs="Calibri"/>
                <w:b/>
                <w:bCs/>
                <w:color w:val="000000"/>
                <w:sz w:val="28"/>
                <w:szCs w:val="28"/>
              </w:rPr>
              <w:t>%</w:t>
            </w:r>
          </w:p>
        </w:tc>
        <w:tc>
          <w:tcPr>
            <w:tcW w:w="1757" w:type="dxa"/>
          </w:tcPr>
          <w:p w14:paraId="0AC9FC2E" w14:textId="77777777" w:rsidR="00F0362D" w:rsidRPr="00971200" w:rsidRDefault="00F0362D" w:rsidP="00F0362D">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58% </w:t>
            </w:r>
            <w:r>
              <w:rPr>
                <w:rStyle w:val="eop"/>
                <w:rFonts w:ascii="Calibri" w:hAnsi="Calibri" w:cs="Calibri"/>
              </w:rPr>
              <w:t> </w:t>
            </w:r>
          </w:p>
        </w:tc>
        <w:tc>
          <w:tcPr>
            <w:tcW w:w="1757" w:type="dxa"/>
          </w:tcPr>
          <w:p w14:paraId="01DC2278" w14:textId="77777777" w:rsidR="00F0362D" w:rsidRPr="00971200" w:rsidRDefault="00F0362D" w:rsidP="00F0362D">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65%</w:t>
            </w:r>
            <w:r>
              <w:rPr>
                <w:rStyle w:val="eop"/>
                <w:rFonts w:ascii="Calibri" w:hAnsi="Calibri" w:cs="Calibri"/>
              </w:rPr>
              <w:t> </w:t>
            </w:r>
          </w:p>
        </w:tc>
      </w:tr>
      <w:tr w:rsidR="00F0362D" w14:paraId="734489C3" w14:textId="77777777" w:rsidTr="1C46FBCB">
        <w:tc>
          <w:tcPr>
            <w:cnfStyle w:val="001000000000" w:firstRow="0" w:lastRow="0" w:firstColumn="1" w:lastColumn="0" w:oddVBand="0" w:evenVBand="0" w:oddHBand="0" w:evenHBand="0" w:firstRowFirstColumn="0" w:firstRowLastColumn="0" w:lastRowFirstColumn="0" w:lastRowLastColumn="0"/>
            <w:tcW w:w="2322" w:type="dxa"/>
          </w:tcPr>
          <w:p w14:paraId="59E0E314" w14:textId="77777777" w:rsidR="00F0362D" w:rsidRDefault="00F0362D" w:rsidP="00F0362D">
            <w:r>
              <w:t>Other</w:t>
            </w:r>
          </w:p>
        </w:tc>
        <w:tc>
          <w:tcPr>
            <w:tcW w:w="1757" w:type="dxa"/>
            <w:vAlign w:val="bottom"/>
          </w:tcPr>
          <w:p w14:paraId="237452F4" w14:textId="77777777" w:rsidR="00F0362D" w:rsidRDefault="00610432"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p>
        </w:tc>
        <w:tc>
          <w:tcPr>
            <w:tcW w:w="1757" w:type="dxa"/>
            <w:vAlign w:val="bottom"/>
          </w:tcPr>
          <w:p w14:paraId="409F2891" w14:textId="77777777" w:rsidR="00F0362D" w:rsidRDefault="00ED7D52"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&lt;</w:t>
            </w:r>
            <w:r w:rsidR="00F0362D">
              <w:rPr>
                <w:rFonts w:ascii="Calibri" w:hAnsi="Calibri" w:cs="Calibri"/>
                <w:b/>
                <w:bCs/>
                <w:color w:val="000000"/>
                <w:sz w:val="28"/>
                <w:szCs w:val="28"/>
              </w:rPr>
              <w:t>1%</w:t>
            </w:r>
          </w:p>
        </w:tc>
        <w:tc>
          <w:tcPr>
            <w:tcW w:w="1757" w:type="dxa"/>
          </w:tcPr>
          <w:p w14:paraId="34E418EB" w14:textId="77777777" w:rsidR="00F0362D" w:rsidRPr="00971200"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1% </w:t>
            </w:r>
            <w:r>
              <w:rPr>
                <w:rStyle w:val="eop"/>
                <w:rFonts w:ascii="Calibri" w:hAnsi="Calibri" w:cs="Calibri"/>
              </w:rPr>
              <w:t> </w:t>
            </w:r>
          </w:p>
        </w:tc>
        <w:tc>
          <w:tcPr>
            <w:tcW w:w="1757" w:type="dxa"/>
          </w:tcPr>
          <w:p w14:paraId="2D9CCBD6" w14:textId="77777777" w:rsidR="00F0362D" w:rsidRPr="00971200"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1%</w:t>
            </w:r>
            <w:r>
              <w:rPr>
                <w:rStyle w:val="eop"/>
                <w:rFonts w:ascii="Calibri" w:hAnsi="Calibri" w:cs="Calibri"/>
              </w:rPr>
              <w:t> </w:t>
            </w:r>
          </w:p>
        </w:tc>
      </w:tr>
      <w:tr w:rsidR="002A082A" w14:paraId="0A6050C1" w14:textId="77777777" w:rsidTr="1C46F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765E073" w14:textId="77777777" w:rsidR="002A082A" w:rsidRDefault="002A082A" w:rsidP="002A082A"/>
        </w:tc>
      </w:tr>
      <w:tr w:rsidR="00F0362D" w14:paraId="060398D6" w14:textId="77777777" w:rsidTr="1C46FBCB">
        <w:tc>
          <w:tcPr>
            <w:cnfStyle w:val="001000000000" w:firstRow="0" w:lastRow="0" w:firstColumn="1" w:lastColumn="0" w:oddVBand="0" w:evenVBand="0" w:oddHBand="0" w:evenHBand="0" w:firstRowFirstColumn="0" w:firstRowLastColumn="0" w:lastRowFirstColumn="0" w:lastRowLastColumn="0"/>
            <w:tcW w:w="2322" w:type="dxa"/>
          </w:tcPr>
          <w:p w14:paraId="2C06BFB3" w14:textId="77777777" w:rsidR="00F0362D" w:rsidRDefault="00F0362D" w:rsidP="00F0362D">
            <w:r>
              <w:t>0-6 years</w:t>
            </w:r>
          </w:p>
        </w:tc>
        <w:tc>
          <w:tcPr>
            <w:tcW w:w="1757" w:type="dxa"/>
            <w:vAlign w:val="bottom"/>
          </w:tcPr>
          <w:p w14:paraId="19F509BA" w14:textId="77777777" w:rsidR="00F0362D" w:rsidRPr="007638E1" w:rsidRDefault="00F0362D"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15</w:t>
            </w:r>
            <w:r w:rsidR="00ED7D52">
              <w:rPr>
                <w:rFonts w:ascii="Calibri" w:hAnsi="Calibri" w:cs="Calibri"/>
                <w:b/>
                <w:bCs/>
                <w:color w:val="000000"/>
                <w:sz w:val="28"/>
                <w:szCs w:val="28"/>
              </w:rPr>
              <w:t>4</w:t>
            </w:r>
          </w:p>
        </w:tc>
        <w:tc>
          <w:tcPr>
            <w:tcW w:w="1757" w:type="dxa"/>
            <w:vAlign w:val="bottom"/>
          </w:tcPr>
          <w:p w14:paraId="6882D3EC" w14:textId="77777777" w:rsidR="00F0362D" w:rsidRPr="007638E1" w:rsidRDefault="00F0362D"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26%</w:t>
            </w:r>
          </w:p>
        </w:tc>
        <w:tc>
          <w:tcPr>
            <w:tcW w:w="1757" w:type="dxa"/>
          </w:tcPr>
          <w:p w14:paraId="7E08FD24" w14:textId="77777777" w:rsidR="00F0362D" w:rsidRPr="00655B2B" w:rsidRDefault="00F0362D" w:rsidP="00F0362D">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25% </w:t>
            </w:r>
            <w:r>
              <w:rPr>
                <w:rStyle w:val="eop"/>
                <w:rFonts w:ascii="Calibri" w:hAnsi="Calibri" w:cs="Calibri"/>
              </w:rPr>
              <w:t> </w:t>
            </w:r>
          </w:p>
        </w:tc>
        <w:tc>
          <w:tcPr>
            <w:tcW w:w="1757" w:type="dxa"/>
          </w:tcPr>
          <w:p w14:paraId="39E44A4F" w14:textId="77777777" w:rsidR="00F0362D" w:rsidRPr="00971200"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28%</w:t>
            </w:r>
            <w:r>
              <w:rPr>
                <w:rStyle w:val="eop"/>
                <w:rFonts w:ascii="Calibri" w:hAnsi="Calibri" w:cs="Calibri"/>
              </w:rPr>
              <w:t> </w:t>
            </w:r>
          </w:p>
        </w:tc>
      </w:tr>
      <w:tr w:rsidR="00F0362D" w14:paraId="25BD84B3" w14:textId="77777777" w:rsidTr="1C46F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530AFEF1" w14:textId="77777777" w:rsidR="00F0362D" w:rsidRDefault="00F0362D" w:rsidP="00F0362D">
            <w:r>
              <w:t>7-12 years</w:t>
            </w:r>
          </w:p>
        </w:tc>
        <w:tc>
          <w:tcPr>
            <w:tcW w:w="1757" w:type="dxa"/>
            <w:vAlign w:val="bottom"/>
          </w:tcPr>
          <w:p w14:paraId="67E33C0A" w14:textId="77777777" w:rsidR="00F0362D" w:rsidRPr="007638E1" w:rsidRDefault="00F0362D"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r w:rsidR="00ED7D52">
              <w:rPr>
                <w:rFonts w:ascii="Calibri" w:hAnsi="Calibri" w:cs="Calibri"/>
                <w:b/>
                <w:bCs/>
                <w:color w:val="000000"/>
                <w:sz w:val="28"/>
                <w:szCs w:val="28"/>
              </w:rPr>
              <w:t>65</w:t>
            </w:r>
          </w:p>
        </w:tc>
        <w:tc>
          <w:tcPr>
            <w:tcW w:w="1757" w:type="dxa"/>
            <w:vAlign w:val="bottom"/>
          </w:tcPr>
          <w:p w14:paraId="13833955" w14:textId="77777777" w:rsidR="00F0362D" w:rsidRPr="007638E1" w:rsidRDefault="00F0362D"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w:t>
            </w:r>
            <w:r w:rsidR="00ED7D52">
              <w:rPr>
                <w:rFonts w:ascii="Calibri" w:hAnsi="Calibri" w:cs="Calibri"/>
                <w:b/>
                <w:bCs/>
                <w:color w:val="000000"/>
                <w:sz w:val="28"/>
                <w:szCs w:val="28"/>
              </w:rPr>
              <w:t>5</w:t>
            </w:r>
            <w:r>
              <w:rPr>
                <w:rFonts w:ascii="Calibri" w:hAnsi="Calibri" w:cs="Calibri"/>
                <w:b/>
                <w:bCs/>
                <w:color w:val="000000"/>
                <w:sz w:val="28"/>
                <w:szCs w:val="28"/>
              </w:rPr>
              <w:t>%</w:t>
            </w:r>
          </w:p>
        </w:tc>
        <w:tc>
          <w:tcPr>
            <w:tcW w:w="1757" w:type="dxa"/>
          </w:tcPr>
          <w:p w14:paraId="2C3B225C" w14:textId="77777777" w:rsidR="00F0362D" w:rsidRPr="003F3743" w:rsidRDefault="00F0362D" w:rsidP="00F0362D">
            <w:pPr>
              <w:jc w:val="cente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43% </w:t>
            </w:r>
            <w:r>
              <w:rPr>
                <w:rStyle w:val="eop"/>
                <w:rFonts w:ascii="Calibri" w:hAnsi="Calibri" w:cs="Calibri"/>
              </w:rPr>
              <w:t> </w:t>
            </w:r>
          </w:p>
        </w:tc>
        <w:tc>
          <w:tcPr>
            <w:tcW w:w="1757" w:type="dxa"/>
          </w:tcPr>
          <w:p w14:paraId="73A1EAE7" w14:textId="77777777" w:rsidR="00F0362D" w:rsidRPr="00971200" w:rsidRDefault="00F0362D" w:rsidP="00F0362D">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37%</w:t>
            </w:r>
            <w:r>
              <w:rPr>
                <w:rStyle w:val="eop"/>
                <w:rFonts w:ascii="Calibri" w:hAnsi="Calibri" w:cs="Calibri"/>
              </w:rPr>
              <w:t> </w:t>
            </w:r>
          </w:p>
        </w:tc>
      </w:tr>
      <w:tr w:rsidR="00F0362D" w14:paraId="224765A6" w14:textId="77777777" w:rsidTr="1C46FBCB">
        <w:tc>
          <w:tcPr>
            <w:cnfStyle w:val="001000000000" w:firstRow="0" w:lastRow="0" w:firstColumn="1" w:lastColumn="0" w:oddVBand="0" w:evenVBand="0" w:oddHBand="0" w:evenHBand="0" w:firstRowFirstColumn="0" w:firstRowLastColumn="0" w:lastRowFirstColumn="0" w:lastRowLastColumn="0"/>
            <w:tcW w:w="2322" w:type="dxa"/>
          </w:tcPr>
          <w:p w14:paraId="72988657" w14:textId="77777777" w:rsidR="00F0362D" w:rsidRDefault="00F0362D" w:rsidP="00F0362D">
            <w:r>
              <w:t>13-18+ years</w:t>
            </w:r>
          </w:p>
        </w:tc>
        <w:tc>
          <w:tcPr>
            <w:tcW w:w="1757" w:type="dxa"/>
            <w:vAlign w:val="bottom"/>
          </w:tcPr>
          <w:p w14:paraId="6066A41A" w14:textId="77777777" w:rsidR="00F0362D" w:rsidRPr="007638E1" w:rsidRDefault="00F0362D"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r w:rsidR="00ED7D52">
              <w:rPr>
                <w:rFonts w:ascii="Calibri" w:hAnsi="Calibri" w:cs="Calibri"/>
                <w:b/>
                <w:bCs/>
                <w:color w:val="000000"/>
                <w:sz w:val="28"/>
                <w:szCs w:val="28"/>
              </w:rPr>
              <w:t>64</w:t>
            </w:r>
          </w:p>
        </w:tc>
        <w:tc>
          <w:tcPr>
            <w:tcW w:w="1757" w:type="dxa"/>
            <w:vAlign w:val="bottom"/>
          </w:tcPr>
          <w:p w14:paraId="5CB253E2" w14:textId="77777777" w:rsidR="00F0362D" w:rsidRPr="007638E1" w:rsidRDefault="00ED7D52"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28</w:t>
            </w:r>
            <w:r w:rsidR="00F0362D">
              <w:rPr>
                <w:rFonts w:ascii="Calibri" w:hAnsi="Calibri" w:cs="Calibri"/>
                <w:b/>
                <w:bCs/>
                <w:color w:val="000000"/>
                <w:sz w:val="28"/>
                <w:szCs w:val="28"/>
              </w:rPr>
              <w:t>%</w:t>
            </w:r>
          </w:p>
        </w:tc>
        <w:tc>
          <w:tcPr>
            <w:tcW w:w="1757" w:type="dxa"/>
          </w:tcPr>
          <w:p w14:paraId="4048E828" w14:textId="77777777" w:rsidR="00F0362D" w:rsidRPr="003F3743" w:rsidRDefault="00F0362D" w:rsidP="00F0362D">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32% </w:t>
            </w:r>
            <w:r>
              <w:rPr>
                <w:rStyle w:val="eop"/>
                <w:rFonts w:ascii="Calibri" w:hAnsi="Calibri" w:cs="Calibri"/>
              </w:rPr>
              <w:t> </w:t>
            </w:r>
          </w:p>
        </w:tc>
        <w:tc>
          <w:tcPr>
            <w:tcW w:w="1757" w:type="dxa"/>
          </w:tcPr>
          <w:p w14:paraId="47FF2551" w14:textId="77777777" w:rsidR="00F0362D" w:rsidRPr="00971200"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35%</w:t>
            </w:r>
            <w:r>
              <w:rPr>
                <w:rStyle w:val="eop"/>
                <w:rFonts w:ascii="Calibri" w:hAnsi="Calibri" w:cs="Calibri"/>
              </w:rPr>
              <w:t> </w:t>
            </w:r>
          </w:p>
        </w:tc>
      </w:tr>
      <w:tr w:rsidR="002A082A" w14:paraId="3D65BB20" w14:textId="77777777" w:rsidTr="1C46F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28136740" w14:textId="77777777" w:rsidR="002A082A" w:rsidRDefault="002A082A" w:rsidP="002A082A">
            <w:r>
              <w:t>Undisclosed Age</w:t>
            </w:r>
          </w:p>
        </w:tc>
        <w:tc>
          <w:tcPr>
            <w:tcW w:w="1757" w:type="dxa"/>
            <w:vAlign w:val="bottom"/>
          </w:tcPr>
          <w:p w14:paraId="0B6CC2D7" w14:textId="77777777" w:rsidR="002A082A" w:rsidRPr="007638E1" w:rsidRDefault="002A082A" w:rsidP="002A08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p>
        </w:tc>
        <w:tc>
          <w:tcPr>
            <w:tcW w:w="1757" w:type="dxa"/>
            <w:vAlign w:val="bottom"/>
          </w:tcPr>
          <w:p w14:paraId="667B7B9C" w14:textId="77777777" w:rsidR="002A082A" w:rsidRPr="007638E1" w:rsidRDefault="002A082A" w:rsidP="002A08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p>
        </w:tc>
        <w:tc>
          <w:tcPr>
            <w:tcW w:w="1757" w:type="dxa"/>
          </w:tcPr>
          <w:p w14:paraId="2A41F0C8" w14:textId="77777777" w:rsidR="002A082A" w:rsidRDefault="002A082A" w:rsidP="002A082A">
            <w:pPr>
              <w:jc w:val="center"/>
              <w:cnfStyle w:val="000000100000" w:firstRow="0" w:lastRow="0" w:firstColumn="0" w:lastColumn="0" w:oddVBand="0" w:evenVBand="0" w:oddHBand="1" w:evenHBand="0" w:firstRowFirstColumn="0" w:firstRowLastColumn="0" w:lastRowFirstColumn="0" w:lastRowLastColumn="0"/>
            </w:pPr>
          </w:p>
        </w:tc>
        <w:tc>
          <w:tcPr>
            <w:tcW w:w="1757" w:type="dxa"/>
          </w:tcPr>
          <w:p w14:paraId="3EBEEBB8" w14:textId="77777777" w:rsidR="002A082A" w:rsidRPr="1F4B1B50" w:rsidRDefault="002A082A" w:rsidP="002A082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A082A" w14:paraId="61E94270" w14:textId="77777777" w:rsidTr="1C46FBCB">
        <w:tc>
          <w:tcPr>
            <w:cnfStyle w:val="001000000000" w:firstRow="0" w:lastRow="0" w:firstColumn="1" w:lastColumn="0" w:oddVBand="0" w:evenVBand="0" w:oddHBand="0" w:evenHBand="0" w:firstRowFirstColumn="0" w:firstRowLastColumn="0" w:lastRowFirstColumn="0" w:lastRowLastColumn="0"/>
            <w:tcW w:w="9350" w:type="dxa"/>
            <w:gridSpan w:val="5"/>
          </w:tcPr>
          <w:p w14:paraId="02C886D5" w14:textId="77777777" w:rsidR="002A082A" w:rsidRPr="003F3743" w:rsidRDefault="002A082A" w:rsidP="002A082A">
            <w:pPr>
              <w:jc w:val="center"/>
            </w:pPr>
          </w:p>
        </w:tc>
      </w:tr>
      <w:tr w:rsidR="00F0362D" w14:paraId="5A726A71" w14:textId="77777777" w:rsidTr="1C46F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4CA6B135" w14:textId="77777777" w:rsidR="00F0362D" w:rsidRDefault="00F0362D" w:rsidP="00F0362D">
            <w:r>
              <w:t>White</w:t>
            </w:r>
          </w:p>
        </w:tc>
        <w:tc>
          <w:tcPr>
            <w:tcW w:w="1757" w:type="dxa"/>
            <w:vAlign w:val="center"/>
          </w:tcPr>
          <w:p w14:paraId="31E92C06" w14:textId="77777777" w:rsidR="00F0362D" w:rsidRDefault="00F0362D"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5</w:t>
            </w:r>
            <w:r w:rsidR="001335CA">
              <w:rPr>
                <w:rFonts w:ascii="Calibri" w:hAnsi="Calibri" w:cs="Calibri"/>
                <w:b/>
                <w:bCs/>
                <w:color w:val="000000"/>
                <w:sz w:val="28"/>
                <w:szCs w:val="28"/>
              </w:rPr>
              <w:t>17</w:t>
            </w:r>
          </w:p>
        </w:tc>
        <w:tc>
          <w:tcPr>
            <w:tcW w:w="1757" w:type="dxa"/>
            <w:vAlign w:val="bottom"/>
          </w:tcPr>
          <w:p w14:paraId="594ABFFD" w14:textId="77777777" w:rsidR="00F0362D" w:rsidRDefault="001335CA"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89</w:t>
            </w:r>
            <w:r w:rsidR="00F0362D">
              <w:rPr>
                <w:rFonts w:ascii="Calibri" w:hAnsi="Calibri" w:cs="Calibri"/>
                <w:b/>
                <w:bCs/>
                <w:color w:val="000000"/>
                <w:sz w:val="28"/>
                <w:szCs w:val="28"/>
              </w:rPr>
              <w:t>%</w:t>
            </w:r>
          </w:p>
        </w:tc>
        <w:tc>
          <w:tcPr>
            <w:tcW w:w="1757" w:type="dxa"/>
            <w:vAlign w:val="center"/>
          </w:tcPr>
          <w:p w14:paraId="23B436A3" w14:textId="77777777" w:rsidR="00F0362D" w:rsidRPr="003F3743" w:rsidRDefault="00F0362D" w:rsidP="00F0362D">
            <w:pPr>
              <w:jc w:val="cente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88% </w:t>
            </w:r>
            <w:r>
              <w:rPr>
                <w:rStyle w:val="eop"/>
                <w:rFonts w:ascii="Calibri" w:hAnsi="Calibri" w:cs="Calibri"/>
              </w:rPr>
              <w:t> </w:t>
            </w:r>
          </w:p>
        </w:tc>
        <w:tc>
          <w:tcPr>
            <w:tcW w:w="1757" w:type="dxa"/>
          </w:tcPr>
          <w:p w14:paraId="53A0CA01" w14:textId="77777777" w:rsidR="00F0362D" w:rsidRDefault="00F0362D" w:rsidP="00F0362D">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50%</w:t>
            </w:r>
            <w:r>
              <w:rPr>
                <w:rStyle w:val="eop"/>
                <w:rFonts w:ascii="Calibri" w:hAnsi="Calibri" w:cs="Calibri"/>
              </w:rPr>
              <w:t> </w:t>
            </w:r>
          </w:p>
        </w:tc>
      </w:tr>
      <w:tr w:rsidR="00F0362D" w14:paraId="3A4A2A68" w14:textId="77777777" w:rsidTr="1C46FBCB">
        <w:tc>
          <w:tcPr>
            <w:cnfStyle w:val="001000000000" w:firstRow="0" w:lastRow="0" w:firstColumn="1" w:lastColumn="0" w:oddVBand="0" w:evenVBand="0" w:oddHBand="0" w:evenHBand="0" w:firstRowFirstColumn="0" w:firstRowLastColumn="0" w:lastRowFirstColumn="0" w:lastRowLastColumn="0"/>
            <w:tcW w:w="2322" w:type="dxa"/>
          </w:tcPr>
          <w:p w14:paraId="726A6855" w14:textId="77777777" w:rsidR="00F0362D" w:rsidRDefault="00F0362D" w:rsidP="00F0362D">
            <w:r>
              <w:t>Black/African American</w:t>
            </w:r>
          </w:p>
        </w:tc>
        <w:tc>
          <w:tcPr>
            <w:tcW w:w="1757" w:type="dxa"/>
            <w:vAlign w:val="center"/>
          </w:tcPr>
          <w:p w14:paraId="77318BAC" w14:textId="77777777" w:rsidR="00F0362D" w:rsidRDefault="001335CA"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6</w:t>
            </w:r>
          </w:p>
        </w:tc>
        <w:tc>
          <w:tcPr>
            <w:tcW w:w="1757" w:type="dxa"/>
            <w:vAlign w:val="bottom"/>
          </w:tcPr>
          <w:p w14:paraId="42C83CFF" w14:textId="77777777" w:rsidR="00F0362D" w:rsidRDefault="00F0362D"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p>
        </w:tc>
        <w:tc>
          <w:tcPr>
            <w:tcW w:w="1757" w:type="dxa"/>
            <w:vAlign w:val="center"/>
          </w:tcPr>
          <w:p w14:paraId="16D8D1B0" w14:textId="77777777" w:rsidR="00F0362D" w:rsidRPr="003F3743" w:rsidRDefault="00F0362D" w:rsidP="00F0362D">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3% </w:t>
            </w:r>
            <w:r>
              <w:rPr>
                <w:rStyle w:val="eop"/>
                <w:rFonts w:ascii="Calibri" w:hAnsi="Calibri" w:cs="Calibri"/>
              </w:rPr>
              <w:t> </w:t>
            </w:r>
          </w:p>
        </w:tc>
        <w:tc>
          <w:tcPr>
            <w:tcW w:w="1757" w:type="dxa"/>
          </w:tcPr>
          <w:p w14:paraId="16F1189E" w14:textId="77777777" w:rsidR="00F0362D"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18%</w:t>
            </w:r>
            <w:r>
              <w:rPr>
                <w:rStyle w:val="eop"/>
                <w:rFonts w:ascii="Calibri" w:hAnsi="Calibri" w:cs="Calibri"/>
              </w:rPr>
              <w:t> </w:t>
            </w:r>
          </w:p>
        </w:tc>
      </w:tr>
      <w:tr w:rsidR="00F0362D" w14:paraId="7E9D1A43" w14:textId="77777777" w:rsidTr="1C46F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4A49BCC9" w14:textId="77777777" w:rsidR="00F0362D" w:rsidRDefault="00F0362D" w:rsidP="00F0362D">
            <w:r>
              <w:t>Hispanic/Latino</w:t>
            </w:r>
          </w:p>
        </w:tc>
        <w:tc>
          <w:tcPr>
            <w:tcW w:w="1757" w:type="dxa"/>
            <w:vAlign w:val="center"/>
          </w:tcPr>
          <w:p w14:paraId="09DC3F2B" w14:textId="77777777" w:rsidR="00F0362D" w:rsidRDefault="001335CA"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18</w:t>
            </w:r>
          </w:p>
        </w:tc>
        <w:tc>
          <w:tcPr>
            <w:tcW w:w="1757" w:type="dxa"/>
            <w:vAlign w:val="bottom"/>
          </w:tcPr>
          <w:p w14:paraId="6170076C" w14:textId="77777777" w:rsidR="00F0362D" w:rsidRDefault="001335CA"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w:t>
            </w:r>
            <w:r w:rsidR="00F0362D">
              <w:rPr>
                <w:rFonts w:ascii="Calibri" w:hAnsi="Calibri" w:cs="Calibri"/>
                <w:b/>
                <w:bCs/>
                <w:color w:val="000000"/>
                <w:sz w:val="28"/>
                <w:szCs w:val="28"/>
              </w:rPr>
              <w:t>%</w:t>
            </w:r>
          </w:p>
        </w:tc>
        <w:tc>
          <w:tcPr>
            <w:tcW w:w="1757" w:type="dxa"/>
            <w:vAlign w:val="center"/>
          </w:tcPr>
          <w:p w14:paraId="21D999EC" w14:textId="77777777" w:rsidR="00F0362D" w:rsidRPr="003F3743" w:rsidRDefault="00F0362D" w:rsidP="00F0362D">
            <w:pPr>
              <w:jc w:val="cente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1% </w:t>
            </w:r>
            <w:r>
              <w:rPr>
                <w:rStyle w:val="eop"/>
                <w:rFonts w:ascii="Calibri" w:hAnsi="Calibri" w:cs="Calibri"/>
              </w:rPr>
              <w:t> </w:t>
            </w:r>
          </w:p>
        </w:tc>
        <w:tc>
          <w:tcPr>
            <w:tcW w:w="1757" w:type="dxa"/>
          </w:tcPr>
          <w:p w14:paraId="33F2A47D" w14:textId="77777777" w:rsidR="00F0362D" w:rsidRDefault="00F0362D" w:rsidP="00F0362D">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18%</w:t>
            </w:r>
            <w:r>
              <w:rPr>
                <w:rStyle w:val="eop"/>
                <w:rFonts w:ascii="Calibri" w:hAnsi="Calibri" w:cs="Calibri"/>
              </w:rPr>
              <w:t> </w:t>
            </w:r>
          </w:p>
        </w:tc>
      </w:tr>
      <w:tr w:rsidR="00F0362D" w14:paraId="1147EF8C" w14:textId="77777777" w:rsidTr="1C46FBCB">
        <w:tc>
          <w:tcPr>
            <w:cnfStyle w:val="001000000000" w:firstRow="0" w:lastRow="0" w:firstColumn="1" w:lastColumn="0" w:oddVBand="0" w:evenVBand="0" w:oddHBand="0" w:evenHBand="0" w:firstRowFirstColumn="0" w:firstRowLastColumn="0" w:lastRowFirstColumn="0" w:lastRowLastColumn="0"/>
            <w:tcW w:w="2322" w:type="dxa"/>
          </w:tcPr>
          <w:p w14:paraId="6C0567C9" w14:textId="77777777" w:rsidR="00F0362D" w:rsidRDefault="00F0362D" w:rsidP="00F0362D">
            <w:r>
              <w:t>American Indian</w:t>
            </w:r>
          </w:p>
        </w:tc>
        <w:tc>
          <w:tcPr>
            <w:tcW w:w="1757" w:type="dxa"/>
            <w:vAlign w:val="center"/>
          </w:tcPr>
          <w:p w14:paraId="266B7625" w14:textId="77777777" w:rsidR="00F0362D" w:rsidRDefault="00F0362D"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757" w:type="dxa"/>
            <w:vAlign w:val="bottom"/>
          </w:tcPr>
          <w:p w14:paraId="03A0211E" w14:textId="77777777" w:rsidR="00F0362D" w:rsidRDefault="00F0362D"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757" w:type="dxa"/>
            <w:vAlign w:val="center"/>
          </w:tcPr>
          <w:p w14:paraId="31232DCD" w14:textId="77777777" w:rsidR="00F0362D" w:rsidRPr="003F3743" w:rsidRDefault="4386D2D7" w:rsidP="00F0362D">
            <w:pPr>
              <w:jc w:val="center"/>
              <w:cnfStyle w:val="000000000000" w:firstRow="0" w:lastRow="0" w:firstColumn="0" w:lastColumn="0" w:oddVBand="0" w:evenVBand="0" w:oddHBand="0" w:evenHBand="0" w:firstRowFirstColumn="0" w:firstRowLastColumn="0" w:lastRowFirstColumn="0" w:lastRowLastColumn="0"/>
            </w:pPr>
            <w:r w:rsidRPr="1C46FBCB">
              <w:rPr>
                <w:rStyle w:val="normaltextrun"/>
                <w:rFonts w:ascii="Calibri" w:hAnsi="Calibri" w:cs="Calibri"/>
              </w:rPr>
              <w:t>&lt;1</w:t>
            </w:r>
            <w:r w:rsidR="00F0362D" w:rsidRPr="1C46FBCB">
              <w:rPr>
                <w:rStyle w:val="normaltextrun"/>
                <w:rFonts w:ascii="Calibri" w:hAnsi="Calibri" w:cs="Calibri"/>
              </w:rPr>
              <w:t>% </w:t>
            </w:r>
            <w:r w:rsidR="00F0362D" w:rsidRPr="1C46FBCB">
              <w:rPr>
                <w:rStyle w:val="eop"/>
                <w:rFonts w:ascii="Calibri" w:hAnsi="Calibri" w:cs="Calibri"/>
              </w:rPr>
              <w:t> </w:t>
            </w:r>
          </w:p>
        </w:tc>
        <w:tc>
          <w:tcPr>
            <w:tcW w:w="1757" w:type="dxa"/>
          </w:tcPr>
          <w:p w14:paraId="2DA0EA44" w14:textId="77777777" w:rsidR="00F0362D"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2%</w:t>
            </w:r>
            <w:r>
              <w:rPr>
                <w:rStyle w:val="eop"/>
                <w:rFonts w:ascii="Calibri" w:hAnsi="Calibri" w:cs="Calibri"/>
              </w:rPr>
              <w:t> </w:t>
            </w:r>
          </w:p>
        </w:tc>
      </w:tr>
      <w:tr w:rsidR="00F0362D" w14:paraId="0C2C1FF0" w14:textId="77777777" w:rsidTr="1C46F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0FBD9438" w14:textId="77777777" w:rsidR="00F0362D" w:rsidRDefault="00F0362D" w:rsidP="00F0362D">
            <w:r>
              <w:t>Asian/Pacific Islander</w:t>
            </w:r>
          </w:p>
        </w:tc>
        <w:tc>
          <w:tcPr>
            <w:tcW w:w="1757" w:type="dxa"/>
            <w:vAlign w:val="center"/>
          </w:tcPr>
          <w:p w14:paraId="76EBF152" w14:textId="77777777" w:rsidR="00F0362D" w:rsidRDefault="00F0362D"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757" w:type="dxa"/>
            <w:vAlign w:val="bottom"/>
          </w:tcPr>
          <w:p w14:paraId="5495D3D8" w14:textId="77777777" w:rsidR="00F0362D" w:rsidRDefault="00F0362D" w:rsidP="00F036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757" w:type="dxa"/>
            <w:vAlign w:val="center"/>
          </w:tcPr>
          <w:p w14:paraId="12ECE574" w14:textId="77777777" w:rsidR="00F0362D" w:rsidRPr="003F3743" w:rsidRDefault="06A426A2" w:rsidP="00F0362D">
            <w:pPr>
              <w:jc w:val="center"/>
              <w:cnfStyle w:val="000000100000" w:firstRow="0" w:lastRow="0" w:firstColumn="0" w:lastColumn="0" w:oddVBand="0" w:evenVBand="0" w:oddHBand="1" w:evenHBand="0" w:firstRowFirstColumn="0" w:firstRowLastColumn="0" w:lastRowFirstColumn="0" w:lastRowLastColumn="0"/>
            </w:pPr>
            <w:r w:rsidRPr="1C46FBCB">
              <w:rPr>
                <w:rStyle w:val="normaltextrun"/>
                <w:rFonts w:ascii="Calibri" w:hAnsi="Calibri" w:cs="Calibri"/>
              </w:rPr>
              <w:t>&lt;1</w:t>
            </w:r>
            <w:r w:rsidR="00F0362D" w:rsidRPr="1C46FBCB">
              <w:rPr>
                <w:rStyle w:val="normaltextrun"/>
                <w:rFonts w:ascii="Calibri" w:hAnsi="Calibri" w:cs="Calibri"/>
              </w:rPr>
              <w:t>% </w:t>
            </w:r>
            <w:r w:rsidR="00F0362D" w:rsidRPr="1C46FBCB">
              <w:rPr>
                <w:rStyle w:val="eop"/>
                <w:rFonts w:ascii="Calibri" w:hAnsi="Calibri" w:cs="Calibri"/>
              </w:rPr>
              <w:t> </w:t>
            </w:r>
          </w:p>
        </w:tc>
        <w:tc>
          <w:tcPr>
            <w:tcW w:w="1757" w:type="dxa"/>
          </w:tcPr>
          <w:p w14:paraId="252B60C5" w14:textId="77777777" w:rsidR="00F0362D" w:rsidRDefault="00F0362D" w:rsidP="00F0362D">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1%</w:t>
            </w:r>
            <w:r>
              <w:rPr>
                <w:rStyle w:val="eop"/>
                <w:rFonts w:ascii="Calibri" w:hAnsi="Calibri" w:cs="Calibri"/>
              </w:rPr>
              <w:t> </w:t>
            </w:r>
          </w:p>
        </w:tc>
      </w:tr>
      <w:tr w:rsidR="00F0362D" w14:paraId="32A67888" w14:textId="77777777" w:rsidTr="1C46FBCB">
        <w:tc>
          <w:tcPr>
            <w:cnfStyle w:val="001000000000" w:firstRow="0" w:lastRow="0" w:firstColumn="1" w:lastColumn="0" w:oddVBand="0" w:evenVBand="0" w:oddHBand="0" w:evenHBand="0" w:firstRowFirstColumn="0" w:firstRowLastColumn="0" w:lastRowFirstColumn="0" w:lastRowLastColumn="0"/>
            <w:tcW w:w="2322" w:type="dxa"/>
          </w:tcPr>
          <w:p w14:paraId="13D200C6" w14:textId="77777777" w:rsidR="00F0362D" w:rsidRDefault="00F0362D" w:rsidP="00F0362D">
            <w:r>
              <w:t>Other***</w:t>
            </w:r>
          </w:p>
        </w:tc>
        <w:tc>
          <w:tcPr>
            <w:tcW w:w="1757" w:type="dxa"/>
            <w:vAlign w:val="center"/>
          </w:tcPr>
          <w:p w14:paraId="7A746373" w14:textId="77777777" w:rsidR="00F0362D" w:rsidRDefault="00F0362D"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w:t>
            </w:r>
            <w:r w:rsidR="001335CA">
              <w:rPr>
                <w:rFonts w:ascii="Calibri" w:hAnsi="Calibri" w:cs="Calibri"/>
                <w:b/>
                <w:bCs/>
                <w:color w:val="000000"/>
                <w:sz w:val="28"/>
                <w:szCs w:val="28"/>
              </w:rPr>
              <w:t>4</w:t>
            </w:r>
          </w:p>
        </w:tc>
        <w:tc>
          <w:tcPr>
            <w:tcW w:w="1757" w:type="dxa"/>
            <w:vAlign w:val="bottom"/>
          </w:tcPr>
          <w:p w14:paraId="5E182378" w14:textId="77777777" w:rsidR="00F0362D" w:rsidRDefault="001335CA" w:rsidP="00F036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7</w:t>
            </w:r>
            <w:r w:rsidR="00F0362D">
              <w:rPr>
                <w:rFonts w:ascii="Calibri" w:hAnsi="Calibri" w:cs="Calibri"/>
                <w:b/>
                <w:bCs/>
                <w:color w:val="000000"/>
                <w:sz w:val="28"/>
                <w:szCs w:val="28"/>
              </w:rPr>
              <w:t>%</w:t>
            </w:r>
          </w:p>
        </w:tc>
        <w:tc>
          <w:tcPr>
            <w:tcW w:w="1757" w:type="dxa"/>
            <w:vAlign w:val="center"/>
          </w:tcPr>
          <w:p w14:paraId="5F1593A0" w14:textId="77777777" w:rsidR="00F0362D" w:rsidRPr="00971200"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7% </w:t>
            </w:r>
            <w:r>
              <w:rPr>
                <w:rStyle w:val="eop"/>
                <w:rFonts w:ascii="Calibri" w:hAnsi="Calibri" w:cs="Calibri"/>
              </w:rPr>
              <w:t> </w:t>
            </w:r>
          </w:p>
        </w:tc>
        <w:tc>
          <w:tcPr>
            <w:tcW w:w="1757" w:type="dxa"/>
          </w:tcPr>
          <w:p w14:paraId="59CD4394" w14:textId="77777777" w:rsidR="00F0362D" w:rsidRDefault="00F0362D" w:rsidP="00F0362D">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6%</w:t>
            </w:r>
            <w:r>
              <w:rPr>
                <w:rStyle w:val="eop"/>
                <w:rFonts w:ascii="Calibri" w:hAnsi="Calibri" w:cs="Calibri"/>
              </w:rPr>
              <w:t> </w:t>
            </w:r>
          </w:p>
        </w:tc>
      </w:tr>
      <w:tr w:rsidR="006B4360" w14:paraId="716BCC21" w14:textId="77777777" w:rsidTr="1C46F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376AC53C" w14:textId="77777777" w:rsidR="006B4360" w:rsidRDefault="006B4360" w:rsidP="005D3540">
            <w:r w:rsidRPr="005D3540">
              <w:t>*</w:t>
            </w:r>
            <w:r>
              <w:t xml:space="preserve"> </w:t>
            </w:r>
            <w:r w:rsidRPr="005D3540">
              <w:t>This</w:t>
            </w:r>
            <w:r>
              <w:t xml:space="preserve"> represents</w:t>
            </w:r>
          </w:p>
          <w:p w14:paraId="161D61BF" w14:textId="77777777" w:rsidR="006B4360" w:rsidRDefault="006B4360" w:rsidP="00CE2894">
            <w:pPr>
              <w:pStyle w:val="ListParagraph"/>
              <w:numPr>
                <w:ilvl w:val="0"/>
                <w:numId w:val="20"/>
              </w:numPr>
            </w:pPr>
            <w:r>
              <w:t xml:space="preserve">a </w:t>
            </w:r>
            <w:r w:rsidR="00425964">
              <w:t>1.52</w:t>
            </w:r>
            <w:r>
              <w:t xml:space="preserve">% </w:t>
            </w:r>
            <w:r w:rsidR="00425964">
              <w:t>de</w:t>
            </w:r>
            <w:r>
              <w:t>crease from the number of new children served in FY 202</w:t>
            </w:r>
            <w:r w:rsidR="0052014E">
              <w:t>1</w:t>
            </w:r>
            <w:r>
              <w:t>-20</w:t>
            </w:r>
            <w:r w:rsidR="00691205">
              <w:t>2</w:t>
            </w:r>
            <w:r w:rsidR="0052014E">
              <w:t>2</w:t>
            </w:r>
          </w:p>
          <w:p w14:paraId="003B92CA" w14:textId="77777777" w:rsidR="006B4360" w:rsidRDefault="006B4360" w:rsidP="005D3540">
            <w:pPr>
              <w:pStyle w:val="ListParagraph"/>
              <w:numPr>
                <w:ilvl w:val="0"/>
                <w:numId w:val="20"/>
              </w:numPr>
            </w:pPr>
            <w:r>
              <w:t xml:space="preserve">a </w:t>
            </w:r>
            <w:r w:rsidR="00C83314">
              <w:t>47</w:t>
            </w:r>
            <w:r w:rsidR="00BE4032">
              <w:t>.</w:t>
            </w:r>
            <w:r w:rsidR="00C83314">
              <w:t>97</w:t>
            </w:r>
            <w:r>
              <w:t>% increase of new children served in the last 5 years (FY 201</w:t>
            </w:r>
            <w:r w:rsidR="0052014E">
              <w:t>8</w:t>
            </w:r>
            <w:r w:rsidR="00672C69">
              <w:t>-</w:t>
            </w:r>
            <w:r>
              <w:t>1</w:t>
            </w:r>
            <w:r w:rsidR="00453559">
              <w:t>9-Present</w:t>
            </w:r>
            <w:r>
              <w:t>)</w:t>
            </w:r>
          </w:p>
          <w:p w14:paraId="087AFDEB" w14:textId="77777777" w:rsidR="006B4360" w:rsidRPr="00C46C8B" w:rsidRDefault="006B4360" w:rsidP="00C46C8B">
            <w:r>
              <w:t>** Nationally, &lt;1% of kids did not have a disclosed age. For national race/ethnicity info, “other” and “undisclosed” are combined. WV CACs do not track these separately.</w:t>
            </w:r>
          </w:p>
        </w:tc>
      </w:tr>
    </w:tbl>
    <w:p w14:paraId="4F82F933" w14:textId="77777777" w:rsidR="005D3540" w:rsidRPr="002A5D98" w:rsidRDefault="005D3540" w:rsidP="005D3540">
      <w:pPr>
        <w:rPr>
          <w:sz w:val="18"/>
        </w:rPr>
      </w:pPr>
    </w:p>
    <w:p w14:paraId="6E9F07BF" w14:textId="77777777" w:rsidR="00A8280F" w:rsidRDefault="005D3540" w:rsidP="00A8280F">
      <w:r>
        <w:rPr>
          <w:noProof/>
        </w:rPr>
        <w:drawing>
          <wp:inline distT="0" distB="0" distL="0" distR="0" wp14:anchorId="1D145FEC" wp14:editId="31B09602">
            <wp:extent cx="5928360" cy="2073244"/>
            <wp:effectExtent l="0" t="0" r="1524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F90BA4" w14:textId="77777777" w:rsidR="00A8280F" w:rsidRDefault="00A8280F" w:rsidP="00A8280F">
      <w:pPr>
        <w:pStyle w:val="Heading2"/>
      </w:pPr>
      <w:bookmarkStart w:id="1" w:name="_Toc144211107"/>
      <w:r>
        <w:lastRenderedPageBreak/>
        <w:t>Official Service Area &amp; Children Served</w:t>
      </w:r>
      <w:bookmarkEnd w:id="1"/>
    </w:p>
    <w:p w14:paraId="1E408A17" w14:textId="77777777" w:rsidR="00A8280F" w:rsidRPr="003655F5" w:rsidRDefault="00F0362D" w:rsidP="4060A859">
      <w:pPr>
        <w:pStyle w:val="Subtitle"/>
        <w:jc w:val="center"/>
        <w:rPr>
          <w:b/>
          <w:bCs/>
          <w:color w:val="808080" w:themeColor="background1" w:themeShade="80"/>
        </w:rPr>
      </w:pPr>
      <w:r>
        <w:rPr>
          <w:rStyle w:val="normaltextrun"/>
          <w:rFonts w:ascii="Calibri" w:hAnsi="Calibri" w:cs="Calibri"/>
          <w:b/>
          <w:bCs/>
          <w:color w:val="808080"/>
          <w:shd w:val="clear" w:color="auto" w:fill="FFFFFF"/>
        </w:rPr>
        <w:t xml:space="preserve">WV CACs officially serves 46 of 55 counties in the state and provide courtesy services to children in the counties not officially served by a CAC. The full array of CAC services </w:t>
      </w:r>
      <w:proofErr w:type="gramStart"/>
      <w:r>
        <w:rPr>
          <w:rStyle w:val="normaltextrun"/>
          <w:rFonts w:ascii="Calibri" w:hAnsi="Calibri" w:cs="Calibri"/>
          <w:b/>
          <w:bCs/>
          <w:color w:val="808080"/>
          <w:shd w:val="clear" w:color="auto" w:fill="FFFFFF"/>
        </w:rPr>
        <w:t>are</w:t>
      </w:r>
      <w:proofErr w:type="gramEnd"/>
      <w:r>
        <w:rPr>
          <w:rStyle w:val="normaltextrun"/>
          <w:rFonts w:ascii="Calibri" w:hAnsi="Calibri" w:cs="Calibri"/>
          <w:b/>
          <w:bCs/>
          <w:color w:val="808080"/>
          <w:shd w:val="clear" w:color="auto" w:fill="FFFFFF"/>
        </w:rPr>
        <w:t xml:space="preserve"> available to 326,851 (or 93%) of the state’s children. This leaves 25,139 children without direct access to the services of a CAC.</w:t>
      </w:r>
      <w:r>
        <w:rPr>
          <w:rStyle w:val="eop"/>
          <w:rFonts w:ascii="Calibri" w:hAnsi="Calibri" w:cs="Calibri"/>
          <w:color w:val="808080"/>
          <w:shd w:val="clear" w:color="auto" w:fill="FFFFFF"/>
        </w:rPr>
        <w:t> </w:t>
      </w:r>
    </w:p>
    <w:tbl>
      <w:tblPr>
        <w:tblStyle w:val="GridTable5Dark-Accent1"/>
        <w:tblpPr w:leftFromText="180" w:rightFromText="180" w:vertAnchor="text" w:horzAnchor="margin" w:tblpY="-66"/>
        <w:tblW w:w="9355" w:type="dxa"/>
        <w:tblLook w:val="04A0" w:firstRow="1" w:lastRow="0" w:firstColumn="1" w:lastColumn="0" w:noHBand="0" w:noVBand="1"/>
      </w:tblPr>
      <w:tblGrid>
        <w:gridCol w:w="2245"/>
        <w:gridCol w:w="2430"/>
        <w:gridCol w:w="1440"/>
        <w:gridCol w:w="1530"/>
        <w:gridCol w:w="1710"/>
      </w:tblGrid>
      <w:tr w:rsidR="00811353" w14:paraId="36357897" w14:textId="77777777" w:rsidTr="00840B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5"/>
          </w:tcPr>
          <w:p w14:paraId="2CFE6355" w14:textId="77777777" w:rsidR="00811353" w:rsidRPr="00FE3A4C" w:rsidRDefault="00811353" w:rsidP="00FE3A4C">
            <w:pPr>
              <w:rPr>
                <w:sz w:val="28"/>
                <w:szCs w:val="28"/>
              </w:rPr>
            </w:pPr>
            <w:r w:rsidRPr="00FE3A4C">
              <w:rPr>
                <w:sz w:val="28"/>
                <w:szCs w:val="28"/>
              </w:rPr>
              <w:t>Service Rate Comparison Per 1</w:t>
            </w:r>
            <w:r w:rsidR="00672012" w:rsidRPr="00FE3A4C">
              <w:rPr>
                <w:sz w:val="28"/>
                <w:szCs w:val="28"/>
              </w:rPr>
              <w:t>,</w:t>
            </w:r>
            <w:r w:rsidRPr="00FE3A4C">
              <w:rPr>
                <w:sz w:val="28"/>
                <w:szCs w:val="28"/>
              </w:rPr>
              <w:t>000 Children in Official Service Area</w:t>
            </w:r>
          </w:p>
        </w:tc>
      </w:tr>
      <w:tr w:rsidR="00811353" w14:paraId="25EFB3A9"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bottom w:val="single" w:sz="4" w:space="0" w:color="auto"/>
            </w:tcBorders>
            <w:vAlign w:val="bottom"/>
          </w:tcPr>
          <w:p w14:paraId="3C6001FC" w14:textId="77777777" w:rsidR="00811353" w:rsidRPr="002C23DD" w:rsidRDefault="00811353" w:rsidP="0052752B">
            <w:pPr>
              <w:jc w:val="center"/>
            </w:pPr>
          </w:p>
        </w:tc>
        <w:tc>
          <w:tcPr>
            <w:tcW w:w="2430" w:type="dxa"/>
            <w:tcBorders>
              <w:bottom w:val="single" w:sz="4" w:space="0" w:color="auto"/>
            </w:tcBorders>
            <w:vAlign w:val="bottom"/>
          </w:tcPr>
          <w:p w14:paraId="4A39052D" w14:textId="77777777" w:rsidR="00811353" w:rsidRPr="002C23DD" w:rsidRDefault="00811353" w:rsidP="0052752B">
            <w:pPr>
              <w:jc w:val="center"/>
              <w:cnfStyle w:val="000000100000" w:firstRow="0" w:lastRow="0" w:firstColumn="0" w:lastColumn="0" w:oddVBand="0" w:evenVBand="0" w:oddHBand="1" w:evenHBand="0" w:firstRowFirstColumn="0" w:firstRowLastColumn="0" w:lastRowFirstColumn="0" w:lastRowLastColumn="0"/>
              <w:rPr>
                <w:b/>
              </w:rPr>
            </w:pPr>
            <w:r w:rsidRPr="002C23DD">
              <w:rPr>
                <w:b/>
              </w:rPr>
              <w:t xml:space="preserve">Counties </w:t>
            </w:r>
            <w:r w:rsidR="006054E7">
              <w:rPr>
                <w:b/>
              </w:rPr>
              <w:t xml:space="preserve">Officially </w:t>
            </w:r>
            <w:r w:rsidRPr="002C23DD">
              <w:rPr>
                <w:b/>
              </w:rPr>
              <w:t>Served</w:t>
            </w:r>
          </w:p>
        </w:tc>
        <w:tc>
          <w:tcPr>
            <w:tcW w:w="1440" w:type="dxa"/>
            <w:tcBorders>
              <w:bottom w:val="single" w:sz="4" w:space="0" w:color="auto"/>
            </w:tcBorders>
            <w:vAlign w:val="bottom"/>
          </w:tcPr>
          <w:p w14:paraId="08886704" w14:textId="77777777" w:rsidR="00811353" w:rsidRPr="002C23DD" w:rsidRDefault="00811353" w:rsidP="0052752B">
            <w:pPr>
              <w:jc w:val="center"/>
              <w:cnfStyle w:val="000000100000" w:firstRow="0" w:lastRow="0" w:firstColumn="0" w:lastColumn="0" w:oddVBand="0" w:evenVBand="0" w:oddHBand="1" w:evenHBand="0" w:firstRowFirstColumn="0" w:firstRowLastColumn="0" w:lastRowFirstColumn="0" w:lastRowLastColumn="0"/>
              <w:rPr>
                <w:b/>
              </w:rPr>
            </w:pPr>
            <w:r w:rsidRPr="002C23DD">
              <w:rPr>
                <w:b/>
              </w:rPr>
              <w:t>Child Population in Official Service Area</w:t>
            </w:r>
          </w:p>
        </w:tc>
        <w:tc>
          <w:tcPr>
            <w:tcW w:w="1530" w:type="dxa"/>
            <w:tcBorders>
              <w:bottom w:val="single" w:sz="4" w:space="0" w:color="auto"/>
            </w:tcBorders>
            <w:vAlign w:val="bottom"/>
          </w:tcPr>
          <w:p w14:paraId="73E4CBDB" w14:textId="77777777" w:rsidR="00811353" w:rsidRPr="002C23DD" w:rsidRDefault="00811353" w:rsidP="0052752B">
            <w:pPr>
              <w:jc w:val="center"/>
              <w:cnfStyle w:val="000000100000" w:firstRow="0" w:lastRow="0" w:firstColumn="0" w:lastColumn="0" w:oddVBand="0" w:evenVBand="0" w:oddHBand="1" w:evenHBand="0" w:firstRowFirstColumn="0" w:firstRowLastColumn="0" w:lastRowFirstColumn="0" w:lastRowLastColumn="0"/>
              <w:rPr>
                <w:b/>
              </w:rPr>
            </w:pPr>
            <w:r w:rsidRPr="002C23DD">
              <w:rPr>
                <w:b/>
              </w:rPr>
              <w:t xml:space="preserve"># </w:t>
            </w:r>
            <w:r w:rsidR="00773590">
              <w:rPr>
                <w:b/>
              </w:rPr>
              <w:t xml:space="preserve">New Children seen by CAC in </w:t>
            </w:r>
            <w:r w:rsidR="00F6572C">
              <w:rPr>
                <w:b/>
              </w:rPr>
              <w:t>20</w:t>
            </w:r>
            <w:r w:rsidR="002A2D2C">
              <w:rPr>
                <w:b/>
              </w:rPr>
              <w:t>2</w:t>
            </w:r>
            <w:r w:rsidR="00F0362D">
              <w:rPr>
                <w:b/>
              </w:rPr>
              <w:t>2</w:t>
            </w:r>
            <w:r w:rsidR="00F6572C">
              <w:rPr>
                <w:b/>
              </w:rPr>
              <w:t>-20</w:t>
            </w:r>
            <w:r w:rsidR="0052517F">
              <w:rPr>
                <w:b/>
              </w:rPr>
              <w:t>2</w:t>
            </w:r>
            <w:r w:rsidR="00F0362D">
              <w:rPr>
                <w:b/>
              </w:rPr>
              <w:t>3</w:t>
            </w:r>
          </w:p>
        </w:tc>
        <w:tc>
          <w:tcPr>
            <w:tcW w:w="1710" w:type="dxa"/>
            <w:tcBorders>
              <w:bottom w:val="single" w:sz="4" w:space="0" w:color="auto"/>
            </w:tcBorders>
            <w:vAlign w:val="bottom"/>
          </w:tcPr>
          <w:p w14:paraId="2B6D94BC" w14:textId="77777777" w:rsidR="00811353" w:rsidRPr="002C23DD" w:rsidRDefault="00811353" w:rsidP="0052752B">
            <w:pPr>
              <w:jc w:val="center"/>
              <w:cnfStyle w:val="000000100000" w:firstRow="0" w:lastRow="0" w:firstColumn="0" w:lastColumn="0" w:oddVBand="0" w:evenVBand="0" w:oddHBand="1" w:evenHBand="0" w:firstRowFirstColumn="0" w:firstRowLastColumn="0" w:lastRowFirstColumn="0" w:lastRowLastColumn="0"/>
              <w:rPr>
                <w:b/>
              </w:rPr>
            </w:pPr>
            <w:r w:rsidRPr="002C23DD">
              <w:rPr>
                <w:b/>
              </w:rPr>
              <w:t>Rate of New Children Served by Child Population</w:t>
            </w:r>
            <w:r w:rsidR="00715451">
              <w:rPr>
                <w:b/>
              </w:rPr>
              <w:t>*</w:t>
            </w:r>
          </w:p>
        </w:tc>
      </w:tr>
      <w:tr w:rsidR="00F0362D" w14:paraId="51EAC16B" w14:textId="77777777" w:rsidTr="00BD4DFC">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bottom w:val="single" w:sz="4" w:space="0" w:color="auto"/>
            </w:tcBorders>
          </w:tcPr>
          <w:p w14:paraId="77CC192E" w14:textId="77777777" w:rsidR="00F0362D" w:rsidRPr="002C23DD" w:rsidRDefault="00F0362D" w:rsidP="00F0362D">
            <w:pPr>
              <w:jc w:val="center"/>
            </w:pPr>
            <w:r>
              <w:t>STATE TOTAL</w:t>
            </w:r>
          </w:p>
        </w:tc>
        <w:tc>
          <w:tcPr>
            <w:tcW w:w="2430" w:type="dxa"/>
            <w:tcBorders>
              <w:top w:val="single" w:sz="4" w:space="0" w:color="auto"/>
              <w:bottom w:val="single" w:sz="4" w:space="0" w:color="auto"/>
            </w:tcBorders>
          </w:tcPr>
          <w:p w14:paraId="6BEF0227" w14:textId="77777777" w:rsidR="00F0362D" w:rsidRPr="002C23DD" w:rsidRDefault="00F0362D" w:rsidP="00F0362D">
            <w:pPr>
              <w:jc w:val="center"/>
              <w:cnfStyle w:val="000000000000" w:firstRow="0" w:lastRow="0" w:firstColumn="0" w:lastColumn="0" w:oddVBand="0" w:evenVBand="0" w:oddHBand="0" w:evenHBand="0" w:firstRowFirstColumn="0" w:firstRowLastColumn="0" w:lastRowFirstColumn="0" w:lastRowLastColumn="0"/>
              <w:rPr>
                <w:b/>
                <w:bCs/>
              </w:rPr>
            </w:pPr>
            <w:r>
              <w:rPr>
                <w:rStyle w:val="normaltextrun"/>
                <w:rFonts w:ascii="Calibri" w:hAnsi="Calibri" w:cs="Calibri"/>
                <w:b/>
                <w:bCs/>
              </w:rPr>
              <w:t>46</w:t>
            </w:r>
            <w:r>
              <w:rPr>
                <w:rStyle w:val="eop"/>
                <w:rFonts w:ascii="Calibri" w:hAnsi="Calibri" w:cs="Calibri"/>
              </w:rPr>
              <w:t> </w:t>
            </w:r>
          </w:p>
        </w:tc>
        <w:tc>
          <w:tcPr>
            <w:tcW w:w="1440" w:type="dxa"/>
            <w:tcBorders>
              <w:top w:val="single" w:sz="4" w:space="0" w:color="auto"/>
              <w:bottom w:val="single" w:sz="4" w:space="0" w:color="auto"/>
            </w:tcBorders>
            <w:vAlign w:val="center"/>
          </w:tcPr>
          <w:p w14:paraId="4B328987" w14:textId="77777777" w:rsidR="00F0362D" w:rsidRPr="004910A5" w:rsidRDefault="00F0362D" w:rsidP="00F0362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rStyle w:val="normaltextrun"/>
                <w:rFonts w:ascii="Calibri" w:hAnsi="Calibri" w:cs="Calibri"/>
                <w:b/>
                <w:bCs/>
              </w:rPr>
              <w:t>326,851</w:t>
            </w:r>
            <w:r>
              <w:rPr>
                <w:rStyle w:val="eop"/>
                <w:rFonts w:ascii="Calibri" w:hAnsi="Calibri" w:cs="Calibri"/>
              </w:rPr>
              <w:t> </w:t>
            </w:r>
          </w:p>
        </w:tc>
        <w:tc>
          <w:tcPr>
            <w:tcW w:w="1530" w:type="dxa"/>
            <w:tcBorders>
              <w:top w:val="single" w:sz="4" w:space="0" w:color="auto"/>
              <w:bottom w:val="single" w:sz="4" w:space="0" w:color="auto"/>
            </w:tcBorders>
            <w:vAlign w:val="center"/>
          </w:tcPr>
          <w:p w14:paraId="6CD2E784" w14:textId="77777777" w:rsidR="00F0362D" w:rsidRPr="004910A5" w:rsidRDefault="00F0362D" w:rsidP="00F0362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rStyle w:val="normaltextrun"/>
                <w:rFonts w:ascii="Calibri" w:hAnsi="Calibri" w:cs="Calibri"/>
                <w:b/>
                <w:bCs/>
              </w:rPr>
              <w:t>4,879</w:t>
            </w:r>
            <w:r>
              <w:rPr>
                <w:rStyle w:val="eop"/>
                <w:rFonts w:ascii="Calibri" w:hAnsi="Calibri" w:cs="Calibri"/>
              </w:rPr>
              <w:t> </w:t>
            </w:r>
          </w:p>
        </w:tc>
        <w:tc>
          <w:tcPr>
            <w:tcW w:w="1710" w:type="dxa"/>
            <w:tcBorders>
              <w:top w:val="single" w:sz="4" w:space="0" w:color="auto"/>
              <w:bottom w:val="single" w:sz="4" w:space="0" w:color="auto"/>
            </w:tcBorders>
            <w:vAlign w:val="center"/>
          </w:tcPr>
          <w:p w14:paraId="7208AD3C" w14:textId="77777777" w:rsidR="00F0362D" w:rsidRPr="004910A5" w:rsidRDefault="00F0362D" w:rsidP="00F0362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rStyle w:val="normaltextrun"/>
                <w:rFonts w:ascii="Calibri" w:hAnsi="Calibri" w:cs="Calibri"/>
                <w:b/>
                <w:bCs/>
              </w:rPr>
              <w:t>14.93</w:t>
            </w:r>
            <w:r>
              <w:rPr>
                <w:rStyle w:val="eop"/>
                <w:rFonts w:ascii="Calibri" w:hAnsi="Calibri" w:cs="Calibri"/>
              </w:rPr>
              <w:t> </w:t>
            </w:r>
          </w:p>
        </w:tc>
      </w:tr>
      <w:tr w:rsidR="00500224" w14:paraId="7E801DBD"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60B11FE" w14:textId="77777777" w:rsidR="00500224" w:rsidRDefault="00500224" w:rsidP="00500224">
            <w:r>
              <w:t xml:space="preserve">NORTH STAR CAC </w:t>
            </w:r>
          </w:p>
        </w:tc>
        <w:tc>
          <w:tcPr>
            <w:tcW w:w="2430" w:type="dxa"/>
            <w:vAlign w:val="center"/>
          </w:tcPr>
          <w:p w14:paraId="61BE1B3B" w14:textId="77777777" w:rsidR="00500224" w:rsidRDefault="00500224" w:rsidP="00500224">
            <w:pPr>
              <w:jc w:val="center"/>
              <w:cnfStyle w:val="000000100000" w:firstRow="0" w:lastRow="0" w:firstColumn="0" w:lastColumn="0" w:oddVBand="0" w:evenVBand="0" w:oddHBand="1" w:evenHBand="0" w:firstRowFirstColumn="0" w:firstRowLastColumn="0" w:lastRowFirstColumn="0" w:lastRowLastColumn="0"/>
            </w:pPr>
            <w:r>
              <w:t>Wood, Richie, Pleasants, Wirt, Calhoun</w:t>
            </w:r>
          </w:p>
        </w:tc>
        <w:tc>
          <w:tcPr>
            <w:tcW w:w="1440" w:type="dxa"/>
            <w:vAlign w:val="center"/>
          </w:tcPr>
          <w:p w14:paraId="55279E18" w14:textId="77777777" w:rsidR="00500224" w:rsidRPr="004910A5" w:rsidRDefault="00500224" w:rsidP="00500224">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b/>
                <w:bCs/>
              </w:rPr>
              <w:t>22,487</w:t>
            </w:r>
            <w:r>
              <w:rPr>
                <w:rStyle w:val="eop"/>
                <w:rFonts w:ascii="Calibri" w:hAnsi="Calibri" w:cs="Calibri"/>
              </w:rPr>
              <w:t> </w:t>
            </w:r>
          </w:p>
        </w:tc>
        <w:tc>
          <w:tcPr>
            <w:tcW w:w="1530" w:type="dxa"/>
            <w:vAlign w:val="center"/>
          </w:tcPr>
          <w:p w14:paraId="6BE8DBA1" w14:textId="77777777" w:rsidR="00500224" w:rsidRPr="004910A5" w:rsidRDefault="00500224" w:rsidP="00500224">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b/>
                <w:bCs/>
              </w:rPr>
              <w:t>583</w:t>
            </w:r>
            <w:r>
              <w:rPr>
                <w:rStyle w:val="eop"/>
                <w:rFonts w:ascii="Calibri" w:hAnsi="Calibri" w:cs="Calibri"/>
              </w:rPr>
              <w:t> </w:t>
            </w:r>
          </w:p>
        </w:tc>
        <w:tc>
          <w:tcPr>
            <w:tcW w:w="1710" w:type="dxa"/>
            <w:vAlign w:val="center"/>
          </w:tcPr>
          <w:p w14:paraId="5F3E9251" w14:textId="77777777" w:rsidR="00500224" w:rsidRPr="00E908ED" w:rsidRDefault="00500224" w:rsidP="00500224">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b/>
                <w:bCs/>
              </w:rPr>
              <w:t>25.93</w:t>
            </w:r>
            <w:r>
              <w:rPr>
                <w:rStyle w:val="eop"/>
                <w:rFonts w:ascii="Calibri" w:hAnsi="Calibri" w:cs="Calibri"/>
              </w:rPr>
              <w:t> </w:t>
            </w:r>
          </w:p>
        </w:tc>
      </w:tr>
      <w:tr w:rsidR="00811353" w14:paraId="27F78C9D" w14:textId="77777777" w:rsidTr="00840B4F">
        <w:trPr>
          <w:trHeight w:val="480"/>
        </w:trPr>
        <w:tc>
          <w:tcPr>
            <w:cnfStyle w:val="001000000000" w:firstRow="0" w:lastRow="0" w:firstColumn="1" w:lastColumn="0" w:oddVBand="0" w:evenVBand="0" w:oddHBand="0" w:evenHBand="0" w:firstRowFirstColumn="0" w:firstRowLastColumn="0" w:lastRowFirstColumn="0" w:lastRowLastColumn="0"/>
            <w:tcW w:w="9355" w:type="dxa"/>
            <w:gridSpan w:val="5"/>
          </w:tcPr>
          <w:p w14:paraId="1401E695" w14:textId="77777777" w:rsidR="00811353" w:rsidRPr="00AB1412" w:rsidRDefault="00811353" w:rsidP="00811353">
            <w:pPr>
              <w:rPr>
                <w:b w:val="0"/>
              </w:rPr>
            </w:pPr>
            <w:r w:rsidRPr="00811353">
              <w:rPr>
                <w:sz w:val="20"/>
              </w:rPr>
              <w:t>* Population</w:t>
            </w:r>
            <w:r w:rsidR="008D7A49">
              <w:rPr>
                <w:sz w:val="20"/>
              </w:rPr>
              <w:t>s based on estimates for</w:t>
            </w:r>
            <w:r w:rsidRPr="00811353">
              <w:rPr>
                <w:sz w:val="20"/>
              </w:rPr>
              <w:t xml:space="preserve"> individuals under a</w:t>
            </w:r>
            <w:r w:rsidR="008D7A49">
              <w:rPr>
                <w:sz w:val="20"/>
              </w:rPr>
              <w:t>ge 18 per county from US Census Data</w:t>
            </w:r>
            <w:r w:rsidRPr="00811353">
              <w:rPr>
                <w:sz w:val="20"/>
              </w:rPr>
              <w:t xml:space="preserve"> for all counties officially served by a particular CAC. Rates per 1</w:t>
            </w:r>
            <w:r w:rsidR="008D7A49">
              <w:rPr>
                <w:sz w:val="20"/>
              </w:rPr>
              <w:t>,</w:t>
            </w:r>
            <w:r w:rsidRPr="00811353">
              <w:rPr>
                <w:sz w:val="20"/>
              </w:rPr>
              <w:t>000 children in population of official service area.</w:t>
            </w:r>
          </w:p>
        </w:tc>
      </w:tr>
    </w:tbl>
    <w:p w14:paraId="5EDA3C7F" w14:textId="77777777" w:rsidR="00811353" w:rsidRDefault="00811353" w:rsidP="00F0698F">
      <w:pPr>
        <w:tabs>
          <w:tab w:val="left" w:pos="2799"/>
        </w:tabs>
      </w:pPr>
    </w:p>
    <w:tbl>
      <w:tblPr>
        <w:tblStyle w:val="GridTable5Dark-Accent1"/>
        <w:tblpPr w:leftFromText="180" w:rightFromText="180" w:vertAnchor="text" w:horzAnchor="margin" w:tblpY="-182"/>
        <w:tblW w:w="9360" w:type="dxa"/>
        <w:tblLook w:val="04A0" w:firstRow="1" w:lastRow="0" w:firstColumn="1" w:lastColumn="0" w:noHBand="0" w:noVBand="1"/>
      </w:tblPr>
      <w:tblGrid>
        <w:gridCol w:w="2245"/>
        <w:gridCol w:w="2507"/>
        <w:gridCol w:w="1440"/>
        <w:gridCol w:w="1440"/>
        <w:gridCol w:w="1728"/>
      </w:tblGrid>
      <w:tr w:rsidR="002928D0" w14:paraId="11DFA74C" w14:textId="77777777" w:rsidTr="00840B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5"/>
          </w:tcPr>
          <w:p w14:paraId="754FCFB1" w14:textId="77777777" w:rsidR="002928D0" w:rsidRPr="00AB1412" w:rsidRDefault="002928D0" w:rsidP="00E51800">
            <w:pPr>
              <w:rPr>
                <w:sz w:val="28"/>
              </w:rPr>
            </w:pPr>
            <w:r w:rsidRPr="00AB1412">
              <w:rPr>
                <w:sz w:val="28"/>
              </w:rPr>
              <w:t>Forensic Interview Rate Comparison Per 1</w:t>
            </w:r>
            <w:r w:rsidR="00672012">
              <w:rPr>
                <w:sz w:val="28"/>
              </w:rPr>
              <w:t>,</w:t>
            </w:r>
            <w:r w:rsidRPr="00AB1412">
              <w:rPr>
                <w:sz w:val="28"/>
              </w:rPr>
              <w:t>000 Children in Official Service Area</w:t>
            </w:r>
          </w:p>
        </w:tc>
      </w:tr>
      <w:tr w:rsidR="002928D0" w14:paraId="08B79064"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bottom w:val="single" w:sz="4" w:space="0" w:color="auto"/>
            </w:tcBorders>
            <w:vAlign w:val="bottom"/>
          </w:tcPr>
          <w:p w14:paraId="4C21DAF6" w14:textId="77777777" w:rsidR="002928D0" w:rsidRPr="002C23DD" w:rsidRDefault="002928D0" w:rsidP="00E51800">
            <w:pPr>
              <w:jc w:val="center"/>
            </w:pPr>
          </w:p>
        </w:tc>
        <w:tc>
          <w:tcPr>
            <w:tcW w:w="2507" w:type="dxa"/>
            <w:tcBorders>
              <w:bottom w:val="single" w:sz="4" w:space="0" w:color="auto"/>
            </w:tcBorders>
            <w:vAlign w:val="bottom"/>
          </w:tcPr>
          <w:p w14:paraId="49D9ECBA" w14:textId="77777777" w:rsidR="002928D0" w:rsidRPr="002C23DD" w:rsidRDefault="002928D0" w:rsidP="00E51800">
            <w:pPr>
              <w:jc w:val="center"/>
              <w:cnfStyle w:val="000000100000" w:firstRow="0" w:lastRow="0" w:firstColumn="0" w:lastColumn="0" w:oddVBand="0" w:evenVBand="0" w:oddHBand="1" w:evenHBand="0" w:firstRowFirstColumn="0" w:firstRowLastColumn="0" w:lastRowFirstColumn="0" w:lastRowLastColumn="0"/>
              <w:rPr>
                <w:b/>
              </w:rPr>
            </w:pPr>
            <w:r w:rsidRPr="002C23DD">
              <w:rPr>
                <w:b/>
              </w:rPr>
              <w:t>Counties</w:t>
            </w:r>
            <w:r w:rsidR="006054E7">
              <w:rPr>
                <w:b/>
              </w:rPr>
              <w:t xml:space="preserve"> Officially</w:t>
            </w:r>
            <w:r w:rsidRPr="002C23DD">
              <w:rPr>
                <w:b/>
              </w:rPr>
              <w:t xml:space="preserve"> Served</w:t>
            </w:r>
          </w:p>
        </w:tc>
        <w:tc>
          <w:tcPr>
            <w:tcW w:w="1440" w:type="dxa"/>
            <w:tcBorders>
              <w:bottom w:val="single" w:sz="4" w:space="0" w:color="auto"/>
            </w:tcBorders>
            <w:vAlign w:val="bottom"/>
          </w:tcPr>
          <w:p w14:paraId="485B81D9" w14:textId="77777777" w:rsidR="002928D0" w:rsidRPr="002C23DD" w:rsidRDefault="002928D0" w:rsidP="00E51800">
            <w:pPr>
              <w:jc w:val="center"/>
              <w:cnfStyle w:val="000000100000" w:firstRow="0" w:lastRow="0" w:firstColumn="0" w:lastColumn="0" w:oddVBand="0" w:evenVBand="0" w:oddHBand="1" w:evenHBand="0" w:firstRowFirstColumn="0" w:firstRowLastColumn="0" w:lastRowFirstColumn="0" w:lastRowLastColumn="0"/>
              <w:rPr>
                <w:b/>
              </w:rPr>
            </w:pPr>
            <w:r w:rsidRPr="002C23DD">
              <w:rPr>
                <w:b/>
              </w:rPr>
              <w:t>Child Population in Official Service Area</w:t>
            </w:r>
          </w:p>
        </w:tc>
        <w:tc>
          <w:tcPr>
            <w:tcW w:w="1440" w:type="dxa"/>
            <w:tcBorders>
              <w:bottom w:val="single" w:sz="4" w:space="0" w:color="auto"/>
            </w:tcBorders>
            <w:vAlign w:val="bottom"/>
          </w:tcPr>
          <w:p w14:paraId="79913958" w14:textId="77777777" w:rsidR="002928D0" w:rsidRPr="002C23DD" w:rsidRDefault="002928D0" w:rsidP="00E51800">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Forensic Interviews in </w:t>
            </w:r>
            <w:r w:rsidR="00F6572C">
              <w:rPr>
                <w:b/>
              </w:rPr>
              <w:t>20</w:t>
            </w:r>
            <w:r w:rsidR="002A2D2C">
              <w:rPr>
                <w:b/>
              </w:rPr>
              <w:t>2</w:t>
            </w:r>
            <w:r w:rsidR="00F0362D">
              <w:rPr>
                <w:b/>
              </w:rPr>
              <w:t>2</w:t>
            </w:r>
            <w:r w:rsidR="00F6572C">
              <w:rPr>
                <w:b/>
              </w:rPr>
              <w:t>-20</w:t>
            </w:r>
            <w:r w:rsidR="00090225">
              <w:rPr>
                <w:b/>
              </w:rPr>
              <w:t>2</w:t>
            </w:r>
            <w:r w:rsidR="00F0362D">
              <w:rPr>
                <w:b/>
              </w:rPr>
              <w:t>3</w:t>
            </w:r>
          </w:p>
        </w:tc>
        <w:tc>
          <w:tcPr>
            <w:tcW w:w="1728" w:type="dxa"/>
            <w:tcBorders>
              <w:bottom w:val="single" w:sz="4" w:space="0" w:color="auto"/>
            </w:tcBorders>
            <w:vAlign w:val="bottom"/>
          </w:tcPr>
          <w:p w14:paraId="5351EB2A" w14:textId="77777777" w:rsidR="002928D0" w:rsidRPr="002C23DD" w:rsidRDefault="002928D0" w:rsidP="00E51800">
            <w:pPr>
              <w:jc w:val="center"/>
              <w:cnfStyle w:val="000000100000" w:firstRow="0" w:lastRow="0" w:firstColumn="0" w:lastColumn="0" w:oddVBand="0" w:evenVBand="0" w:oddHBand="1" w:evenHBand="0" w:firstRowFirstColumn="0" w:firstRowLastColumn="0" w:lastRowFirstColumn="0" w:lastRowLastColumn="0"/>
              <w:rPr>
                <w:b/>
              </w:rPr>
            </w:pPr>
            <w:r w:rsidRPr="002C23DD">
              <w:rPr>
                <w:b/>
              </w:rPr>
              <w:t>* Rate of Forensic Interviews by Child Population</w:t>
            </w:r>
          </w:p>
        </w:tc>
      </w:tr>
      <w:tr w:rsidR="00F0362D" w:rsidRPr="00F70FD8" w14:paraId="075B5806" w14:textId="77777777" w:rsidTr="00BD4DFC">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bottom w:val="single" w:sz="4" w:space="0" w:color="auto"/>
            </w:tcBorders>
          </w:tcPr>
          <w:p w14:paraId="052AEF8C" w14:textId="77777777" w:rsidR="00F0362D" w:rsidRPr="002C23DD" w:rsidRDefault="00F0362D" w:rsidP="00F0362D">
            <w:pPr>
              <w:jc w:val="center"/>
            </w:pPr>
            <w:r>
              <w:t>STATE TOTAL</w:t>
            </w:r>
          </w:p>
        </w:tc>
        <w:tc>
          <w:tcPr>
            <w:tcW w:w="2507" w:type="dxa"/>
            <w:tcBorders>
              <w:top w:val="single" w:sz="4" w:space="0" w:color="auto"/>
              <w:bottom w:val="single" w:sz="4" w:space="0" w:color="auto"/>
            </w:tcBorders>
          </w:tcPr>
          <w:p w14:paraId="5B348F92" w14:textId="77777777" w:rsidR="00F0362D" w:rsidRPr="002C23DD" w:rsidRDefault="00F0362D" w:rsidP="00F0362D">
            <w:pPr>
              <w:jc w:val="center"/>
              <w:cnfStyle w:val="000000000000" w:firstRow="0" w:lastRow="0" w:firstColumn="0" w:lastColumn="0" w:oddVBand="0" w:evenVBand="0" w:oddHBand="0" w:evenHBand="0" w:firstRowFirstColumn="0" w:firstRowLastColumn="0" w:lastRowFirstColumn="0" w:lastRowLastColumn="0"/>
              <w:rPr>
                <w:b/>
                <w:bCs/>
              </w:rPr>
            </w:pPr>
            <w:r>
              <w:rPr>
                <w:rStyle w:val="normaltextrun"/>
                <w:rFonts w:ascii="Calibri" w:hAnsi="Calibri" w:cs="Calibri"/>
                <w:b/>
                <w:bCs/>
              </w:rPr>
              <w:t>46</w:t>
            </w:r>
            <w:r>
              <w:rPr>
                <w:rStyle w:val="eop"/>
                <w:rFonts w:ascii="Calibri" w:hAnsi="Calibri" w:cs="Calibri"/>
              </w:rPr>
              <w:t> </w:t>
            </w:r>
          </w:p>
        </w:tc>
        <w:tc>
          <w:tcPr>
            <w:tcW w:w="1440" w:type="dxa"/>
            <w:tcBorders>
              <w:top w:val="single" w:sz="4" w:space="0" w:color="auto"/>
              <w:bottom w:val="single" w:sz="4" w:space="0" w:color="auto"/>
            </w:tcBorders>
            <w:vAlign w:val="center"/>
          </w:tcPr>
          <w:p w14:paraId="0A74B959" w14:textId="77777777" w:rsidR="00F0362D" w:rsidRPr="004910A5" w:rsidRDefault="00F0362D" w:rsidP="00F0362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rStyle w:val="normaltextrun"/>
                <w:rFonts w:ascii="Calibri" w:hAnsi="Calibri" w:cs="Calibri"/>
                <w:b/>
                <w:bCs/>
              </w:rPr>
              <w:t>326,851</w:t>
            </w:r>
            <w:r>
              <w:rPr>
                <w:rStyle w:val="eop"/>
                <w:rFonts w:ascii="Calibri" w:hAnsi="Calibri" w:cs="Calibri"/>
              </w:rPr>
              <w:t> </w:t>
            </w:r>
          </w:p>
        </w:tc>
        <w:tc>
          <w:tcPr>
            <w:tcW w:w="1440" w:type="dxa"/>
            <w:tcBorders>
              <w:top w:val="single" w:sz="4" w:space="0" w:color="auto"/>
              <w:bottom w:val="single" w:sz="4" w:space="0" w:color="auto"/>
            </w:tcBorders>
            <w:vAlign w:val="center"/>
          </w:tcPr>
          <w:p w14:paraId="3AF72EA0" w14:textId="77777777" w:rsidR="00F0362D" w:rsidRPr="004910A5" w:rsidRDefault="00F0362D" w:rsidP="00F0362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rStyle w:val="normaltextrun"/>
                <w:rFonts w:ascii="Calibri" w:hAnsi="Calibri" w:cs="Calibri"/>
                <w:b/>
                <w:bCs/>
              </w:rPr>
              <w:t>4,596</w:t>
            </w:r>
            <w:r>
              <w:rPr>
                <w:rStyle w:val="eop"/>
                <w:rFonts w:ascii="Calibri" w:hAnsi="Calibri" w:cs="Calibri"/>
              </w:rPr>
              <w:t> </w:t>
            </w:r>
          </w:p>
        </w:tc>
        <w:tc>
          <w:tcPr>
            <w:tcW w:w="1728" w:type="dxa"/>
            <w:tcBorders>
              <w:top w:val="single" w:sz="4" w:space="0" w:color="auto"/>
              <w:bottom w:val="single" w:sz="4" w:space="0" w:color="auto"/>
            </w:tcBorders>
            <w:vAlign w:val="center"/>
          </w:tcPr>
          <w:p w14:paraId="37C478CE" w14:textId="77777777" w:rsidR="00F0362D" w:rsidRPr="004910A5" w:rsidRDefault="00F0362D" w:rsidP="00F0362D">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rStyle w:val="normaltextrun"/>
                <w:rFonts w:ascii="Calibri" w:hAnsi="Calibri" w:cs="Calibri"/>
                <w:b/>
                <w:bCs/>
              </w:rPr>
              <w:t>14.06</w:t>
            </w:r>
            <w:r>
              <w:rPr>
                <w:rStyle w:val="eop"/>
                <w:rFonts w:ascii="Calibri" w:hAnsi="Calibri" w:cs="Calibri"/>
              </w:rPr>
              <w:t> </w:t>
            </w:r>
          </w:p>
        </w:tc>
      </w:tr>
      <w:tr w:rsidR="0082594F" w:rsidRPr="00F70FD8" w14:paraId="791D0846"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564C81D8" w14:textId="77777777" w:rsidR="0082594F" w:rsidRDefault="0082594F" w:rsidP="0082594F">
            <w:r>
              <w:t xml:space="preserve">NORTH STAR CAC </w:t>
            </w:r>
          </w:p>
        </w:tc>
        <w:tc>
          <w:tcPr>
            <w:tcW w:w="2507" w:type="dxa"/>
            <w:vAlign w:val="center"/>
          </w:tcPr>
          <w:p w14:paraId="501E26FD" w14:textId="77777777" w:rsidR="0082594F" w:rsidRDefault="0082594F" w:rsidP="0082594F">
            <w:pPr>
              <w:jc w:val="center"/>
              <w:cnfStyle w:val="000000100000" w:firstRow="0" w:lastRow="0" w:firstColumn="0" w:lastColumn="0" w:oddVBand="0" w:evenVBand="0" w:oddHBand="1" w:evenHBand="0" w:firstRowFirstColumn="0" w:firstRowLastColumn="0" w:lastRowFirstColumn="0" w:lastRowLastColumn="0"/>
            </w:pPr>
            <w:r>
              <w:t xml:space="preserve">  Wood, Richie, Pleasants, Wirt, Calhoun</w:t>
            </w:r>
          </w:p>
        </w:tc>
        <w:tc>
          <w:tcPr>
            <w:tcW w:w="1440" w:type="dxa"/>
            <w:vAlign w:val="center"/>
          </w:tcPr>
          <w:p w14:paraId="2FCAAADA" w14:textId="77777777" w:rsidR="0082594F" w:rsidRPr="004910A5" w:rsidRDefault="0082594F" w:rsidP="0082594F">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b/>
                <w:bCs/>
              </w:rPr>
              <w:t>22,487</w:t>
            </w:r>
            <w:r>
              <w:rPr>
                <w:rStyle w:val="eop"/>
                <w:rFonts w:ascii="Calibri" w:hAnsi="Calibri" w:cs="Calibri"/>
              </w:rPr>
              <w:t> </w:t>
            </w:r>
          </w:p>
        </w:tc>
        <w:tc>
          <w:tcPr>
            <w:tcW w:w="1440" w:type="dxa"/>
            <w:vAlign w:val="center"/>
          </w:tcPr>
          <w:p w14:paraId="0D09391A" w14:textId="77777777" w:rsidR="0082594F" w:rsidRPr="004910A5" w:rsidRDefault="0082594F" w:rsidP="0082594F">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b/>
                <w:bCs/>
              </w:rPr>
              <w:t>605</w:t>
            </w:r>
            <w:r>
              <w:rPr>
                <w:rStyle w:val="eop"/>
                <w:rFonts w:ascii="Calibri" w:hAnsi="Calibri" w:cs="Calibri"/>
              </w:rPr>
              <w:t> </w:t>
            </w:r>
          </w:p>
        </w:tc>
        <w:tc>
          <w:tcPr>
            <w:tcW w:w="1728" w:type="dxa"/>
            <w:vAlign w:val="center"/>
          </w:tcPr>
          <w:p w14:paraId="35E04DFF" w14:textId="77777777" w:rsidR="0082594F" w:rsidRPr="00E908ED" w:rsidRDefault="0082594F" w:rsidP="0082594F">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b/>
                <w:bCs/>
              </w:rPr>
              <w:t>26.90</w:t>
            </w:r>
            <w:r>
              <w:rPr>
                <w:rStyle w:val="eop"/>
                <w:rFonts w:ascii="Calibri" w:hAnsi="Calibri" w:cs="Calibri"/>
              </w:rPr>
              <w:t> </w:t>
            </w:r>
          </w:p>
        </w:tc>
      </w:tr>
      <w:tr w:rsidR="00E96D37" w14:paraId="6D3F718F" w14:textId="77777777" w:rsidTr="00840B4F">
        <w:tc>
          <w:tcPr>
            <w:cnfStyle w:val="001000000000" w:firstRow="0" w:lastRow="0" w:firstColumn="1" w:lastColumn="0" w:oddVBand="0" w:evenVBand="0" w:oddHBand="0" w:evenHBand="0" w:firstRowFirstColumn="0" w:firstRowLastColumn="0" w:lastRowFirstColumn="0" w:lastRowLastColumn="0"/>
            <w:tcW w:w="9360" w:type="dxa"/>
            <w:gridSpan w:val="5"/>
          </w:tcPr>
          <w:p w14:paraId="69D3610F" w14:textId="77777777" w:rsidR="00E96D37" w:rsidRPr="00AB1412" w:rsidRDefault="00E96D37" w:rsidP="00E96D37">
            <w:pPr>
              <w:rPr>
                <w:b w:val="0"/>
                <w:sz w:val="20"/>
              </w:rPr>
            </w:pPr>
            <w:r w:rsidRPr="00AB1412">
              <w:rPr>
                <w:sz w:val="20"/>
              </w:rPr>
              <w:t>* Pop</w:t>
            </w:r>
            <w:r>
              <w:rPr>
                <w:sz w:val="20"/>
              </w:rPr>
              <w:t xml:space="preserve">ulations based on estimates </w:t>
            </w:r>
            <w:r w:rsidRPr="00AB1412">
              <w:rPr>
                <w:sz w:val="20"/>
              </w:rPr>
              <w:t xml:space="preserve">of individuals under age 18 per county from </w:t>
            </w:r>
            <w:r>
              <w:rPr>
                <w:sz w:val="20"/>
              </w:rPr>
              <w:t>US Census Data</w:t>
            </w:r>
            <w:r w:rsidRPr="00AB1412">
              <w:rPr>
                <w:sz w:val="20"/>
              </w:rPr>
              <w:t xml:space="preserve"> for all counties officially served by a particular CAC.</w:t>
            </w:r>
            <w:r>
              <w:rPr>
                <w:sz w:val="20"/>
              </w:rPr>
              <w:t xml:space="preserve"> Rates per 1,000 children in population of official service area.</w:t>
            </w:r>
          </w:p>
        </w:tc>
      </w:tr>
    </w:tbl>
    <w:p w14:paraId="35F4777B" w14:textId="77777777" w:rsidR="00AF3ECB" w:rsidRDefault="00FC1DE0" w:rsidP="00A8280F">
      <w:pPr>
        <w:pStyle w:val="Heading2"/>
      </w:pPr>
      <w:bookmarkStart w:id="2" w:name="_Toc144211108"/>
      <w:r>
        <w:rPr>
          <w:noProof/>
        </w:rPr>
        <mc:AlternateContent>
          <mc:Choice Requires="wps">
            <w:drawing>
              <wp:anchor distT="91440" distB="91440" distL="114300" distR="114300" simplePos="0" relativeHeight="251658241" behindDoc="0" locked="0" layoutInCell="1" allowOverlap="1" wp14:anchorId="5E77AA2F" wp14:editId="2FC8B6A6">
                <wp:simplePos x="0" y="0"/>
                <wp:positionH relativeFrom="page">
                  <wp:posOffset>3979333</wp:posOffset>
                </wp:positionH>
                <wp:positionV relativeFrom="paragraph">
                  <wp:posOffset>211668</wp:posOffset>
                </wp:positionV>
                <wp:extent cx="2909570" cy="29718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2971800"/>
                        </a:xfrm>
                        <a:prstGeom prst="rect">
                          <a:avLst/>
                        </a:prstGeom>
                        <a:noFill/>
                        <a:ln w="9525">
                          <a:noFill/>
                          <a:miter lim="800000"/>
                          <a:headEnd/>
                          <a:tailEnd/>
                        </a:ln>
                      </wps:spPr>
                      <wps:txbx>
                        <w:txbxContent>
                          <w:p w14:paraId="15779AF6" w14:textId="77777777" w:rsidR="0031424A" w:rsidRPr="00FC1DE0" w:rsidRDefault="0031424A">
                            <w:pPr>
                              <w:pBdr>
                                <w:top w:val="single" w:sz="24" w:space="8" w:color="5B9BD5" w:themeColor="accent1"/>
                                <w:bottom w:val="single" w:sz="24" w:space="8" w:color="5B9BD5" w:themeColor="accent1"/>
                              </w:pBdr>
                              <w:spacing w:after="0"/>
                              <w:rPr>
                                <w:iCs/>
                                <w:color w:val="5B9BD5" w:themeColor="accent1"/>
                                <w:sz w:val="24"/>
                              </w:rPr>
                            </w:pPr>
                            <w:r w:rsidRPr="00FC1DE0">
                              <w:rPr>
                                <w:iCs/>
                                <w:color w:val="5B9BD5" w:themeColor="accent1"/>
                                <w:sz w:val="24"/>
                              </w:rPr>
                              <w:t>In the 20</w:t>
                            </w:r>
                            <w:r w:rsidR="00136275">
                              <w:rPr>
                                <w:iCs/>
                                <w:color w:val="5B9BD5" w:themeColor="accent1"/>
                                <w:sz w:val="24"/>
                              </w:rPr>
                              <w:t>2</w:t>
                            </w:r>
                            <w:r w:rsidR="00603FEA">
                              <w:rPr>
                                <w:iCs/>
                                <w:color w:val="5B9BD5" w:themeColor="accent1"/>
                                <w:sz w:val="24"/>
                              </w:rPr>
                              <w:t>2</w:t>
                            </w:r>
                            <w:r w:rsidRPr="00FC1DE0">
                              <w:rPr>
                                <w:iCs/>
                                <w:color w:val="5B9BD5" w:themeColor="accent1"/>
                                <w:sz w:val="24"/>
                              </w:rPr>
                              <w:t>-20</w:t>
                            </w:r>
                            <w:r w:rsidR="0073678F" w:rsidRPr="00FC1DE0">
                              <w:rPr>
                                <w:iCs/>
                                <w:color w:val="5B9BD5" w:themeColor="accent1"/>
                                <w:sz w:val="24"/>
                              </w:rPr>
                              <w:t>2</w:t>
                            </w:r>
                            <w:r w:rsidR="00603FEA">
                              <w:rPr>
                                <w:iCs/>
                                <w:color w:val="5B9BD5" w:themeColor="accent1"/>
                                <w:sz w:val="24"/>
                              </w:rPr>
                              <w:t>3</w:t>
                            </w:r>
                            <w:r w:rsidRPr="00FC1DE0">
                              <w:rPr>
                                <w:iCs/>
                                <w:color w:val="5B9BD5" w:themeColor="accent1"/>
                                <w:sz w:val="24"/>
                              </w:rPr>
                              <w:t xml:space="preserve"> fiscal year, approximately </w:t>
                            </w:r>
                            <w:r w:rsidR="005E7EDE">
                              <w:rPr>
                                <w:iCs/>
                                <w:color w:val="5B9BD5" w:themeColor="accent1"/>
                                <w:sz w:val="24"/>
                              </w:rPr>
                              <w:t>4</w:t>
                            </w:r>
                            <w:r w:rsidR="009F267D">
                              <w:rPr>
                                <w:iCs/>
                                <w:color w:val="5B9BD5" w:themeColor="accent1"/>
                                <w:sz w:val="24"/>
                              </w:rPr>
                              <w:t>8</w:t>
                            </w:r>
                            <w:r w:rsidRPr="00FC1DE0">
                              <w:rPr>
                                <w:iCs/>
                                <w:color w:val="5B9BD5" w:themeColor="accent1"/>
                                <w:sz w:val="24"/>
                              </w:rPr>
                              <w:t>% of children served</w:t>
                            </w:r>
                            <w:r w:rsidR="00FB0740" w:rsidRPr="00FC1DE0">
                              <w:rPr>
                                <w:iCs/>
                                <w:color w:val="5B9BD5" w:themeColor="accent1"/>
                                <w:sz w:val="24"/>
                              </w:rPr>
                              <w:t xml:space="preserve"> at </w:t>
                            </w:r>
                            <w:r w:rsidR="00F96E52">
                              <w:rPr>
                                <w:iCs/>
                                <w:color w:val="5B9BD5" w:themeColor="accent1"/>
                                <w:sz w:val="24"/>
                              </w:rPr>
                              <w:t>NORTH STAR</w:t>
                            </w:r>
                            <w:r w:rsidR="00684AF8">
                              <w:rPr>
                                <w:iCs/>
                                <w:color w:val="5B9BD5" w:themeColor="accent1"/>
                                <w:sz w:val="24"/>
                              </w:rPr>
                              <w:t xml:space="preserve"> CAC</w:t>
                            </w:r>
                            <w:r w:rsidR="00B05013" w:rsidRPr="00FC1DE0">
                              <w:rPr>
                                <w:iCs/>
                                <w:color w:val="5B9BD5" w:themeColor="accent1"/>
                                <w:sz w:val="24"/>
                              </w:rPr>
                              <w:t xml:space="preserve"> </w:t>
                            </w:r>
                            <w:r w:rsidRPr="00FC1DE0">
                              <w:rPr>
                                <w:iCs/>
                                <w:color w:val="5B9BD5" w:themeColor="accent1"/>
                                <w:sz w:val="24"/>
                              </w:rPr>
                              <w:t xml:space="preserve">had at least one reported or suspected </w:t>
                            </w:r>
                            <w:r w:rsidR="006B5543" w:rsidRPr="00FC1DE0">
                              <w:rPr>
                                <w:iCs/>
                                <w:color w:val="5B9BD5" w:themeColor="accent1"/>
                                <w:sz w:val="24"/>
                              </w:rPr>
                              <w:t>disability</w:t>
                            </w:r>
                            <w:r w:rsidR="00A60C4E" w:rsidRPr="00FC1DE0">
                              <w:rPr>
                                <w:iCs/>
                                <w:color w:val="5B9BD5" w:themeColor="accent1"/>
                                <w:sz w:val="24"/>
                              </w:rPr>
                              <w:t xml:space="preserve"> compared to an approximate</w:t>
                            </w:r>
                            <w:r w:rsidR="00132242" w:rsidRPr="00FC1DE0">
                              <w:rPr>
                                <w:iCs/>
                                <w:color w:val="5B9BD5" w:themeColor="accent1"/>
                                <w:sz w:val="24"/>
                              </w:rPr>
                              <w:t xml:space="preserve"> average of </w:t>
                            </w:r>
                            <w:r w:rsidR="00EB66B0">
                              <w:rPr>
                                <w:iCs/>
                                <w:color w:val="5B9BD5" w:themeColor="accent1"/>
                                <w:sz w:val="24"/>
                              </w:rPr>
                              <w:t>30</w:t>
                            </w:r>
                            <w:r w:rsidR="00132242" w:rsidRPr="00FC1DE0">
                              <w:rPr>
                                <w:iCs/>
                                <w:color w:val="5B9BD5" w:themeColor="accent1"/>
                                <w:sz w:val="24"/>
                              </w:rPr>
                              <w:t xml:space="preserve">% </w:t>
                            </w:r>
                            <w:r w:rsidR="006A1E12" w:rsidRPr="00FC1DE0">
                              <w:rPr>
                                <w:iCs/>
                                <w:color w:val="5B9BD5" w:themeColor="accent1"/>
                                <w:sz w:val="24"/>
                              </w:rPr>
                              <w:t xml:space="preserve">(Range </w:t>
                            </w:r>
                            <w:r w:rsidR="00EB66B0">
                              <w:rPr>
                                <w:iCs/>
                                <w:color w:val="5B9BD5" w:themeColor="accent1"/>
                                <w:sz w:val="24"/>
                              </w:rPr>
                              <w:t>1</w:t>
                            </w:r>
                            <w:r w:rsidR="006A1E12" w:rsidRPr="00FC1DE0">
                              <w:rPr>
                                <w:iCs/>
                                <w:color w:val="5B9BD5" w:themeColor="accent1"/>
                                <w:sz w:val="24"/>
                              </w:rPr>
                              <w:t xml:space="preserve">% - </w:t>
                            </w:r>
                            <w:r w:rsidR="006C5031">
                              <w:rPr>
                                <w:iCs/>
                                <w:color w:val="5B9BD5" w:themeColor="accent1"/>
                                <w:sz w:val="24"/>
                              </w:rPr>
                              <w:t>5</w:t>
                            </w:r>
                            <w:r w:rsidR="00EB66B0">
                              <w:rPr>
                                <w:iCs/>
                                <w:color w:val="5B9BD5" w:themeColor="accent1"/>
                                <w:sz w:val="24"/>
                              </w:rPr>
                              <w:t>8</w:t>
                            </w:r>
                            <w:r w:rsidR="006A1E12" w:rsidRPr="00FC1DE0">
                              <w:rPr>
                                <w:iCs/>
                                <w:color w:val="5B9BD5" w:themeColor="accent1"/>
                                <w:sz w:val="24"/>
                              </w:rPr>
                              <w:t xml:space="preserve">%) of </w:t>
                            </w:r>
                            <w:r w:rsidR="005C00EE" w:rsidRPr="00FC1DE0">
                              <w:rPr>
                                <w:iCs/>
                                <w:color w:val="5B9BD5" w:themeColor="accent1"/>
                                <w:sz w:val="24"/>
                              </w:rPr>
                              <w:t>children served by all WV CACs</w:t>
                            </w:r>
                            <w:r w:rsidRPr="00FC1DE0">
                              <w:rPr>
                                <w:iCs/>
                                <w:color w:val="5B9BD5" w:themeColor="accent1"/>
                                <w:sz w:val="24"/>
                              </w:rPr>
                              <w:t>. From available data on WV’s public schools, it is estimated that 19% of children enrolled in public schools have some form of disability (ideadata.org). Due to differences in how CACs and the Department of Education collect/report these numbers, this is only a rough comparison.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7AA2F" id="Text Box 307" o:spid="_x0000_s1030" type="#_x0000_t202" style="position:absolute;margin-left:313.35pt;margin-top:16.65pt;width:229.1pt;height:234pt;z-index:251658241;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" filled="f" stroked="f">
                <v:textbox>
                  <w:txbxContent>
                    <w:p w14:paraId="15779AF6" w14:textId="77777777" w:rsidR="0031424A" w:rsidRPr="00FC1DE0" w:rsidRDefault="0031424A">
                      <w:pPr>
                        <w:pBdr>
                          <w:top w:val="single" w:sz="24" w:space="8" w:color="5B9BD5" w:themeColor="accent1"/>
                          <w:bottom w:val="single" w:sz="24" w:space="8" w:color="5B9BD5" w:themeColor="accent1"/>
                        </w:pBdr>
                        <w:spacing w:after="0"/>
                        <w:rPr>
                          <w:iCs/>
                          <w:color w:val="5B9BD5" w:themeColor="accent1"/>
                          <w:sz w:val="24"/>
                        </w:rPr>
                      </w:pPr>
                      <w:r w:rsidRPr="00FC1DE0">
                        <w:rPr>
                          <w:iCs/>
                          <w:color w:val="5B9BD5" w:themeColor="accent1"/>
                          <w:sz w:val="24"/>
                        </w:rPr>
                        <w:t>In the 20</w:t>
                      </w:r>
                      <w:r w:rsidR="00136275">
                        <w:rPr>
                          <w:iCs/>
                          <w:color w:val="5B9BD5" w:themeColor="accent1"/>
                          <w:sz w:val="24"/>
                        </w:rPr>
                        <w:t>2</w:t>
                      </w:r>
                      <w:r w:rsidR="00603FEA">
                        <w:rPr>
                          <w:iCs/>
                          <w:color w:val="5B9BD5" w:themeColor="accent1"/>
                          <w:sz w:val="24"/>
                        </w:rPr>
                        <w:t>2</w:t>
                      </w:r>
                      <w:r w:rsidRPr="00FC1DE0">
                        <w:rPr>
                          <w:iCs/>
                          <w:color w:val="5B9BD5" w:themeColor="accent1"/>
                          <w:sz w:val="24"/>
                        </w:rPr>
                        <w:t>-20</w:t>
                      </w:r>
                      <w:r w:rsidR="0073678F" w:rsidRPr="00FC1DE0">
                        <w:rPr>
                          <w:iCs/>
                          <w:color w:val="5B9BD5" w:themeColor="accent1"/>
                          <w:sz w:val="24"/>
                        </w:rPr>
                        <w:t>2</w:t>
                      </w:r>
                      <w:r w:rsidR="00603FEA">
                        <w:rPr>
                          <w:iCs/>
                          <w:color w:val="5B9BD5" w:themeColor="accent1"/>
                          <w:sz w:val="24"/>
                        </w:rPr>
                        <w:t>3</w:t>
                      </w:r>
                      <w:r w:rsidRPr="00FC1DE0">
                        <w:rPr>
                          <w:iCs/>
                          <w:color w:val="5B9BD5" w:themeColor="accent1"/>
                          <w:sz w:val="24"/>
                        </w:rPr>
                        <w:t xml:space="preserve"> fiscal year, approximately </w:t>
                      </w:r>
                      <w:r w:rsidR="005E7EDE">
                        <w:rPr>
                          <w:iCs/>
                          <w:color w:val="5B9BD5" w:themeColor="accent1"/>
                          <w:sz w:val="24"/>
                        </w:rPr>
                        <w:t>4</w:t>
                      </w:r>
                      <w:r w:rsidR="009F267D">
                        <w:rPr>
                          <w:iCs/>
                          <w:color w:val="5B9BD5" w:themeColor="accent1"/>
                          <w:sz w:val="24"/>
                        </w:rPr>
                        <w:t>8</w:t>
                      </w:r>
                      <w:r w:rsidRPr="00FC1DE0">
                        <w:rPr>
                          <w:iCs/>
                          <w:color w:val="5B9BD5" w:themeColor="accent1"/>
                          <w:sz w:val="24"/>
                        </w:rPr>
                        <w:t>% of children served</w:t>
                      </w:r>
                      <w:r w:rsidR="00FB0740" w:rsidRPr="00FC1DE0">
                        <w:rPr>
                          <w:iCs/>
                          <w:color w:val="5B9BD5" w:themeColor="accent1"/>
                          <w:sz w:val="24"/>
                        </w:rPr>
                        <w:t xml:space="preserve"> at </w:t>
                      </w:r>
                      <w:r w:rsidR="00F96E52">
                        <w:rPr>
                          <w:iCs/>
                          <w:color w:val="5B9BD5" w:themeColor="accent1"/>
                          <w:sz w:val="24"/>
                        </w:rPr>
                        <w:t>NORTH STAR</w:t>
                      </w:r>
                      <w:r w:rsidR="00684AF8">
                        <w:rPr>
                          <w:iCs/>
                          <w:color w:val="5B9BD5" w:themeColor="accent1"/>
                          <w:sz w:val="24"/>
                        </w:rPr>
                        <w:t xml:space="preserve"> CAC</w:t>
                      </w:r>
                      <w:r w:rsidR="00B05013" w:rsidRPr="00FC1DE0">
                        <w:rPr>
                          <w:iCs/>
                          <w:color w:val="5B9BD5" w:themeColor="accent1"/>
                          <w:sz w:val="24"/>
                        </w:rPr>
                        <w:t xml:space="preserve"> </w:t>
                      </w:r>
                      <w:r w:rsidRPr="00FC1DE0">
                        <w:rPr>
                          <w:iCs/>
                          <w:color w:val="5B9BD5" w:themeColor="accent1"/>
                          <w:sz w:val="24"/>
                        </w:rPr>
                        <w:t xml:space="preserve">had at least one reported or suspected </w:t>
                      </w:r>
                      <w:r w:rsidR="006B5543" w:rsidRPr="00FC1DE0">
                        <w:rPr>
                          <w:iCs/>
                          <w:color w:val="5B9BD5" w:themeColor="accent1"/>
                          <w:sz w:val="24"/>
                        </w:rPr>
                        <w:t>disability</w:t>
                      </w:r>
                      <w:r w:rsidR="00A60C4E" w:rsidRPr="00FC1DE0">
                        <w:rPr>
                          <w:iCs/>
                          <w:color w:val="5B9BD5" w:themeColor="accent1"/>
                          <w:sz w:val="24"/>
                        </w:rPr>
                        <w:t xml:space="preserve"> compared to an approximate</w:t>
                      </w:r>
                      <w:r w:rsidR="00132242" w:rsidRPr="00FC1DE0">
                        <w:rPr>
                          <w:iCs/>
                          <w:color w:val="5B9BD5" w:themeColor="accent1"/>
                          <w:sz w:val="24"/>
                        </w:rPr>
                        <w:t xml:space="preserve"> average of </w:t>
                      </w:r>
                      <w:r w:rsidR="00EB66B0">
                        <w:rPr>
                          <w:iCs/>
                          <w:color w:val="5B9BD5" w:themeColor="accent1"/>
                          <w:sz w:val="24"/>
                        </w:rPr>
                        <w:t>30</w:t>
                      </w:r>
                      <w:r w:rsidR="00132242" w:rsidRPr="00FC1DE0">
                        <w:rPr>
                          <w:iCs/>
                          <w:color w:val="5B9BD5" w:themeColor="accent1"/>
                          <w:sz w:val="24"/>
                        </w:rPr>
                        <w:t xml:space="preserve">% </w:t>
                      </w:r>
                      <w:r w:rsidR="006A1E12" w:rsidRPr="00FC1DE0">
                        <w:rPr>
                          <w:iCs/>
                          <w:color w:val="5B9BD5" w:themeColor="accent1"/>
                          <w:sz w:val="24"/>
                        </w:rPr>
                        <w:t xml:space="preserve">(Range </w:t>
                      </w:r>
                      <w:r w:rsidR="00EB66B0">
                        <w:rPr>
                          <w:iCs/>
                          <w:color w:val="5B9BD5" w:themeColor="accent1"/>
                          <w:sz w:val="24"/>
                        </w:rPr>
                        <w:t>1</w:t>
                      </w:r>
                      <w:r w:rsidR="006A1E12" w:rsidRPr="00FC1DE0">
                        <w:rPr>
                          <w:iCs/>
                          <w:color w:val="5B9BD5" w:themeColor="accent1"/>
                          <w:sz w:val="24"/>
                        </w:rPr>
                        <w:t xml:space="preserve">% - </w:t>
                      </w:r>
                      <w:r w:rsidR="006C5031">
                        <w:rPr>
                          <w:iCs/>
                          <w:color w:val="5B9BD5" w:themeColor="accent1"/>
                          <w:sz w:val="24"/>
                        </w:rPr>
                        <w:t>5</w:t>
                      </w:r>
                      <w:r w:rsidR="00EB66B0">
                        <w:rPr>
                          <w:iCs/>
                          <w:color w:val="5B9BD5" w:themeColor="accent1"/>
                          <w:sz w:val="24"/>
                        </w:rPr>
                        <w:t>8</w:t>
                      </w:r>
                      <w:r w:rsidR="006A1E12" w:rsidRPr="00FC1DE0">
                        <w:rPr>
                          <w:iCs/>
                          <w:color w:val="5B9BD5" w:themeColor="accent1"/>
                          <w:sz w:val="24"/>
                        </w:rPr>
                        <w:t xml:space="preserve">%) of </w:t>
                      </w:r>
                      <w:r w:rsidR="005C00EE" w:rsidRPr="00FC1DE0">
                        <w:rPr>
                          <w:iCs/>
                          <w:color w:val="5B9BD5" w:themeColor="accent1"/>
                          <w:sz w:val="24"/>
                        </w:rPr>
                        <w:t>children served by all WV CACs</w:t>
                      </w:r>
                      <w:r w:rsidRPr="00FC1DE0">
                        <w:rPr>
                          <w:iCs/>
                          <w:color w:val="5B9BD5" w:themeColor="accent1"/>
                          <w:sz w:val="24"/>
                        </w:rPr>
                        <w:t>. From available data on WV’s public schools, it is estimated that 19% of children enrolled in public schools have some form of disability (ideadata.org). Due to differences in how CACs and the Department of Education collect/report these numbers, this is only a rough comparison.</w:t>
                      </w:r>
                    </w:p>
                  </w:txbxContent>
                </v:textbox>
                <w10:wrap anchorx="page"/>
              </v:shape>
            </w:pict>
          </mc:Fallback>
        </mc:AlternateContent>
      </w:r>
      <w:r w:rsidR="00A8280F">
        <w:t>Children with Disabilities</w:t>
      </w:r>
      <w:bookmarkEnd w:id="2"/>
    </w:p>
    <w:p w14:paraId="7E987F53" w14:textId="77777777" w:rsidR="00826019" w:rsidRPr="00826019" w:rsidRDefault="000636BA" w:rsidP="00826019">
      <w:r>
        <w:rPr>
          <w:noProof/>
        </w:rPr>
        <w:drawing>
          <wp:inline distT="0" distB="0" distL="0" distR="0" wp14:anchorId="4213D585" wp14:editId="0DF339A5">
            <wp:extent cx="2877820" cy="2895600"/>
            <wp:effectExtent l="0" t="0" r="1778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598498" w14:textId="77777777" w:rsidR="005D3540" w:rsidRPr="00C51566" w:rsidRDefault="000636BA" w:rsidP="00C51566">
      <w:pPr>
        <w:pStyle w:val="Heading1"/>
        <w:rPr>
          <w:sz w:val="52"/>
          <w:szCs w:val="52"/>
        </w:rPr>
      </w:pPr>
      <w:bookmarkStart w:id="3" w:name="_Toc144211109"/>
      <w:r w:rsidRPr="00C51566">
        <w:rPr>
          <w:sz w:val="52"/>
          <w:szCs w:val="52"/>
        </w:rPr>
        <w:lastRenderedPageBreak/>
        <w:t>Alleged Offenders</w:t>
      </w:r>
      <w:bookmarkEnd w:id="3"/>
    </w:p>
    <w:tbl>
      <w:tblPr>
        <w:tblStyle w:val="GridTable5Dark-Accent1"/>
        <w:tblW w:w="0" w:type="auto"/>
        <w:tblLook w:val="04A0" w:firstRow="1" w:lastRow="0" w:firstColumn="1" w:lastColumn="0" w:noHBand="0" w:noVBand="1"/>
      </w:tblPr>
      <w:tblGrid>
        <w:gridCol w:w="2486"/>
        <w:gridCol w:w="1469"/>
        <w:gridCol w:w="1800"/>
        <w:gridCol w:w="1620"/>
        <w:gridCol w:w="1975"/>
      </w:tblGrid>
      <w:tr w:rsidR="004C619D" w14:paraId="6CAEB19A" w14:textId="77777777" w:rsidTr="78AB7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7440955B" w14:textId="77777777" w:rsidR="004C619D" w:rsidRPr="00945B98" w:rsidRDefault="004C619D" w:rsidP="00945B98">
            <w:pPr>
              <w:jc w:val="center"/>
              <w:rPr>
                <w:sz w:val="28"/>
              </w:rPr>
            </w:pPr>
            <w:r w:rsidRPr="00945B98">
              <w:rPr>
                <w:sz w:val="28"/>
              </w:rPr>
              <w:t>Alleged Offender Relationships</w:t>
            </w:r>
          </w:p>
        </w:tc>
      </w:tr>
      <w:tr w:rsidR="00F47C41" w14:paraId="03681984"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04E0505E" w14:textId="77777777" w:rsidR="00F47C41" w:rsidRPr="00945B98" w:rsidRDefault="00F47C41" w:rsidP="000636BA">
            <w:pPr>
              <w:rPr>
                <w:sz w:val="24"/>
              </w:rPr>
            </w:pPr>
          </w:p>
        </w:tc>
        <w:tc>
          <w:tcPr>
            <w:tcW w:w="1469" w:type="dxa"/>
            <w:vAlign w:val="bottom"/>
          </w:tcPr>
          <w:p w14:paraId="2C77DD86" w14:textId="77777777" w:rsidR="00F47C41" w:rsidRPr="00945B98" w:rsidRDefault="00F47C41" w:rsidP="006E62C7">
            <w:pPr>
              <w:jc w:val="center"/>
              <w:cnfStyle w:val="000000100000" w:firstRow="0" w:lastRow="0" w:firstColumn="0" w:lastColumn="0" w:oddVBand="0" w:evenVBand="0" w:oddHBand="1" w:evenHBand="0" w:firstRowFirstColumn="0" w:firstRowLastColumn="0" w:lastRowFirstColumn="0" w:lastRowLastColumn="0"/>
              <w:rPr>
                <w:b/>
                <w:sz w:val="24"/>
              </w:rPr>
            </w:pPr>
            <w:r w:rsidRPr="00945B98">
              <w:rPr>
                <w:b/>
                <w:sz w:val="24"/>
              </w:rPr>
              <w:t>Individuals</w:t>
            </w:r>
          </w:p>
        </w:tc>
        <w:tc>
          <w:tcPr>
            <w:tcW w:w="1800" w:type="dxa"/>
          </w:tcPr>
          <w:p w14:paraId="0D7A1A13" w14:textId="77777777" w:rsidR="00F47C41" w:rsidRDefault="004C619D" w:rsidP="006E62C7">
            <w:pPr>
              <w:jc w:val="center"/>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Total Alleged Offenders at </w:t>
            </w:r>
            <w:r w:rsidR="00684AF8">
              <w:rPr>
                <w:b/>
                <w:sz w:val="24"/>
              </w:rPr>
              <w:t>CAC</w:t>
            </w:r>
          </w:p>
        </w:tc>
        <w:tc>
          <w:tcPr>
            <w:tcW w:w="1620" w:type="dxa"/>
            <w:vAlign w:val="bottom"/>
          </w:tcPr>
          <w:p w14:paraId="20470DD1" w14:textId="77777777" w:rsidR="00F47C41" w:rsidRPr="00945B98" w:rsidRDefault="00F47C41" w:rsidP="006E62C7">
            <w:pPr>
              <w:jc w:val="center"/>
              <w:cnfStyle w:val="000000100000" w:firstRow="0" w:lastRow="0" w:firstColumn="0" w:lastColumn="0" w:oddVBand="0" w:evenVBand="0" w:oddHBand="1" w:evenHBand="0" w:firstRowFirstColumn="0" w:firstRowLastColumn="0" w:lastRowFirstColumn="0" w:lastRowLastColumn="0"/>
              <w:rPr>
                <w:b/>
                <w:sz w:val="24"/>
              </w:rPr>
            </w:pPr>
            <w:r>
              <w:rPr>
                <w:b/>
                <w:sz w:val="24"/>
              </w:rPr>
              <w:t>% of Total Alleged Offenders in WV CACs*</w:t>
            </w:r>
          </w:p>
        </w:tc>
        <w:tc>
          <w:tcPr>
            <w:tcW w:w="1975" w:type="dxa"/>
            <w:vAlign w:val="bottom"/>
          </w:tcPr>
          <w:p w14:paraId="60E9C644" w14:textId="77777777" w:rsidR="00F47C41" w:rsidRPr="00945B98" w:rsidRDefault="00F47C41" w:rsidP="006E62C7">
            <w:pPr>
              <w:jc w:val="center"/>
              <w:cnfStyle w:val="000000100000" w:firstRow="0" w:lastRow="0" w:firstColumn="0" w:lastColumn="0" w:oddVBand="0" w:evenVBand="0" w:oddHBand="1" w:evenHBand="0" w:firstRowFirstColumn="0" w:firstRowLastColumn="0" w:lastRowFirstColumn="0" w:lastRowLastColumn="0"/>
              <w:rPr>
                <w:b/>
                <w:sz w:val="24"/>
              </w:rPr>
            </w:pPr>
            <w:r>
              <w:rPr>
                <w:b/>
                <w:sz w:val="24"/>
              </w:rPr>
              <w:t>% of Total Alleged Offenders in CACs Nationally*</w:t>
            </w:r>
          </w:p>
        </w:tc>
      </w:tr>
      <w:tr w:rsidR="00F47C41" w14:paraId="6ACC81C8" w14:textId="77777777" w:rsidTr="78AB71B8">
        <w:tc>
          <w:tcPr>
            <w:cnfStyle w:val="001000000000" w:firstRow="0" w:lastRow="0" w:firstColumn="1" w:lastColumn="0" w:oddVBand="0" w:evenVBand="0" w:oddHBand="0" w:evenHBand="0" w:firstRowFirstColumn="0" w:firstRowLastColumn="0" w:lastRowFirstColumn="0" w:lastRowLastColumn="0"/>
            <w:tcW w:w="2486" w:type="dxa"/>
          </w:tcPr>
          <w:p w14:paraId="4BA78544" w14:textId="77777777" w:rsidR="00F47C41" w:rsidRPr="00945B98" w:rsidRDefault="00F47C41" w:rsidP="000636BA">
            <w:pPr>
              <w:rPr>
                <w:sz w:val="24"/>
              </w:rPr>
            </w:pPr>
            <w:r w:rsidRPr="00945B98">
              <w:rPr>
                <w:sz w:val="24"/>
              </w:rPr>
              <w:t>Total</w:t>
            </w:r>
          </w:p>
        </w:tc>
        <w:tc>
          <w:tcPr>
            <w:tcW w:w="1469" w:type="dxa"/>
            <w:vAlign w:val="center"/>
          </w:tcPr>
          <w:p w14:paraId="74B050E6" w14:textId="77777777" w:rsidR="00F47C41" w:rsidRPr="00306259" w:rsidRDefault="00246FF5" w:rsidP="78AB71B8">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680</w:t>
            </w:r>
          </w:p>
        </w:tc>
        <w:tc>
          <w:tcPr>
            <w:tcW w:w="1800" w:type="dxa"/>
            <w:vAlign w:val="center"/>
          </w:tcPr>
          <w:p w14:paraId="2B1C8789" w14:textId="77777777" w:rsidR="00F47C41" w:rsidRDefault="004C1161" w:rsidP="005768C4">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620" w:type="dxa"/>
            <w:vAlign w:val="center"/>
          </w:tcPr>
          <w:p w14:paraId="00884F8A" w14:textId="77777777" w:rsidR="00F47C41" w:rsidRPr="00306259" w:rsidRDefault="00F47C41" w:rsidP="005768C4">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975" w:type="dxa"/>
            <w:vAlign w:val="center"/>
          </w:tcPr>
          <w:p w14:paraId="08602087" w14:textId="77777777" w:rsidR="00F47C41" w:rsidRPr="00306259" w:rsidRDefault="00F47C41" w:rsidP="005768C4">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r>
      <w:tr w:rsidR="00603FEA" w14:paraId="6218C694" w14:textId="77777777" w:rsidTr="00C1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429BB77A" w14:textId="77777777" w:rsidR="00603FEA" w:rsidRPr="00945B98" w:rsidRDefault="00603FEA" w:rsidP="00603FEA">
            <w:pPr>
              <w:rPr>
                <w:sz w:val="24"/>
              </w:rPr>
            </w:pPr>
            <w:r w:rsidRPr="007A13F8">
              <w:t>Parent</w:t>
            </w:r>
          </w:p>
        </w:tc>
        <w:tc>
          <w:tcPr>
            <w:tcW w:w="1469" w:type="dxa"/>
            <w:vAlign w:val="center"/>
          </w:tcPr>
          <w:p w14:paraId="6ADA8F12"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w:t>
            </w:r>
            <w:r w:rsidR="00246FF5">
              <w:rPr>
                <w:rFonts w:ascii="Calibri" w:hAnsi="Calibri" w:cs="Calibri"/>
                <w:b/>
                <w:bCs/>
                <w:color w:val="000000"/>
                <w:sz w:val="28"/>
                <w:szCs w:val="28"/>
              </w:rPr>
              <w:t>44</w:t>
            </w:r>
          </w:p>
        </w:tc>
        <w:tc>
          <w:tcPr>
            <w:tcW w:w="1800" w:type="dxa"/>
            <w:vAlign w:val="bottom"/>
          </w:tcPr>
          <w:p w14:paraId="5DAF97E1" w14:textId="77777777" w:rsidR="00603FEA" w:rsidRPr="004C1161"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5</w:t>
            </w:r>
            <w:r w:rsidR="00246FF5">
              <w:rPr>
                <w:rFonts w:ascii="Calibri" w:hAnsi="Calibri" w:cs="Calibri"/>
                <w:color w:val="000000"/>
              </w:rPr>
              <w:t>1</w:t>
            </w:r>
            <w:r>
              <w:rPr>
                <w:rFonts w:ascii="Calibri" w:hAnsi="Calibri" w:cs="Calibri"/>
                <w:color w:val="000000"/>
              </w:rPr>
              <w:t>%</w:t>
            </w:r>
          </w:p>
        </w:tc>
        <w:tc>
          <w:tcPr>
            <w:tcW w:w="1620" w:type="dxa"/>
            <w:vAlign w:val="center"/>
          </w:tcPr>
          <w:p w14:paraId="346273C5"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46% </w:t>
            </w:r>
            <w:r>
              <w:rPr>
                <w:rStyle w:val="eop"/>
                <w:rFonts w:ascii="Calibri" w:hAnsi="Calibri" w:cs="Calibri"/>
              </w:rPr>
              <w:t> </w:t>
            </w:r>
          </w:p>
        </w:tc>
        <w:tc>
          <w:tcPr>
            <w:tcW w:w="1975" w:type="dxa"/>
            <w:vAlign w:val="center"/>
          </w:tcPr>
          <w:p w14:paraId="40002F06"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34%</w:t>
            </w:r>
            <w:r>
              <w:rPr>
                <w:rStyle w:val="eop"/>
                <w:rFonts w:ascii="Calibri" w:hAnsi="Calibri" w:cs="Calibri"/>
              </w:rPr>
              <w:t> </w:t>
            </w:r>
          </w:p>
        </w:tc>
      </w:tr>
      <w:tr w:rsidR="00603FEA" w14:paraId="3D246A4C" w14:textId="77777777" w:rsidTr="00C14427">
        <w:tc>
          <w:tcPr>
            <w:cnfStyle w:val="001000000000" w:firstRow="0" w:lastRow="0" w:firstColumn="1" w:lastColumn="0" w:oddVBand="0" w:evenVBand="0" w:oddHBand="0" w:evenHBand="0" w:firstRowFirstColumn="0" w:firstRowLastColumn="0" w:lastRowFirstColumn="0" w:lastRowLastColumn="0"/>
            <w:tcW w:w="2486" w:type="dxa"/>
          </w:tcPr>
          <w:p w14:paraId="6B870DF4" w14:textId="77777777" w:rsidR="00603FEA" w:rsidRPr="00945B98" w:rsidRDefault="00603FEA" w:rsidP="00603FEA">
            <w:pPr>
              <w:rPr>
                <w:sz w:val="24"/>
              </w:rPr>
            </w:pPr>
            <w:proofErr w:type="gramStart"/>
            <w:r w:rsidRPr="007A13F8">
              <w:t>Step-Parent</w:t>
            </w:r>
            <w:proofErr w:type="gramEnd"/>
          </w:p>
        </w:tc>
        <w:tc>
          <w:tcPr>
            <w:tcW w:w="1469" w:type="dxa"/>
            <w:vAlign w:val="center"/>
          </w:tcPr>
          <w:p w14:paraId="372F42F3" w14:textId="77777777" w:rsidR="00603FEA" w:rsidRDefault="00246FF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8</w:t>
            </w:r>
            <w:r w:rsidR="00603FEA">
              <w:rPr>
                <w:rFonts w:ascii="Calibri" w:hAnsi="Calibri" w:cs="Calibri"/>
                <w:b/>
                <w:bCs/>
                <w:color w:val="000000"/>
                <w:sz w:val="28"/>
                <w:szCs w:val="28"/>
              </w:rPr>
              <w:t>3</w:t>
            </w:r>
          </w:p>
        </w:tc>
        <w:tc>
          <w:tcPr>
            <w:tcW w:w="1800" w:type="dxa"/>
            <w:vAlign w:val="bottom"/>
          </w:tcPr>
          <w:p w14:paraId="2B28411D" w14:textId="77777777" w:rsidR="00603FEA" w:rsidRPr="004C1161"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12%</w:t>
            </w:r>
          </w:p>
        </w:tc>
        <w:tc>
          <w:tcPr>
            <w:tcW w:w="1620" w:type="dxa"/>
            <w:vAlign w:val="center"/>
          </w:tcPr>
          <w:p w14:paraId="4256D166"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9% </w:t>
            </w:r>
            <w:r>
              <w:rPr>
                <w:rStyle w:val="eop"/>
                <w:rFonts w:ascii="Calibri" w:hAnsi="Calibri" w:cs="Calibri"/>
              </w:rPr>
              <w:t> </w:t>
            </w:r>
          </w:p>
        </w:tc>
        <w:tc>
          <w:tcPr>
            <w:tcW w:w="1975" w:type="dxa"/>
            <w:vAlign w:val="center"/>
          </w:tcPr>
          <w:p w14:paraId="17AC040F"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6%</w:t>
            </w:r>
            <w:r>
              <w:rPr>
                <w:rStyle w:val="eop"/>
                <w:rFonts w:ascii="Calibri" w:hAnsi="Calibri" w:cs="Calibri"/>
              </w:rPr>
              <w:t> </w:t>
            </w:r>
          </w:p>
        </w:tc>
      </w:tr>
      <w:tr w:rsidR="00603FEA" w14:paraId="2FC86C58" w14:textId="77777777" w:rsidTr="00C1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390EBDF3" w14:textId="77777777" w:rsidR="00603FEA" w:rsidRPr="00945B98" w:rsidRDefault="00603FEA" w:rsidP="00603FEA">
            <w:pPr>
              <w:rPr>
                <w:sz w:val="24"/>
              </w:rPr>
            </w:pPr>
            <w:r w:rsidRPr="007A13F8">
              <w:t>Other Relative</w:t>
            </w:r>
          </w:p>
        </w:tc>
        <w:tc>
          <w:tcPr>
            <w:tcW w:w="1469" w:type="dxa"/>
            <w:vAlign w:val="center"/>
          </w:tcPr>
          <w:p w14:paraId="0599F30A" w14:textId="77777777" w:rsidR="00603FEA" w:rsidRDefault="00246FF5"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129</w:t>
            </w:r>
          </w:p>
        </w:tc>
        <w:tc>
          <w:tcPr>
            <w:tcW w:w="1800" w:type="dxa"/>
            <w:vAlign w:val="bottom"/>
          </w:tcPr>
          <w:p w14:paraId="7E0D7F5A" w14:textId="77777777" w:rsidR="00603FEA" w:rsidRPr="004C1161"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1</w:t>
            </w:r>
            <w:r w:rsidR="00246FF5">
              <w:rPr>
                <w:rFonts w:ascii="Calibri" w:hAnsi="Calibri" w:cs="Calibri"/>
                <w:color w:val="000000"/>
              </w:rPr>
              <w:t>9</w:t>
            </w:r>
            <w:r>
              <w:rPr>
                <w:rFonts w:ascii="Calibri" w:hAnsi="Calibri" w:cs="Calibri"/>
                <w:color w:val="000000"/>
              </w:rPr>
              <w:t>%</w:t>
            </w:r>
          </w:p>
        </w:tc>
        <w:tc>
          <w:tcPr>
            <w:tcW w:w="1620" w:type="dxa"/>
            <w:vAlign w:val="center"/>
          </w:tcPr>
          <w:p w14:paraId="66DB8CCA"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21% </w:t>
            </w:r>
            <w:r>
              <w:rPr>
                <w:rStyle w:val="eop"/>
                <w:rFonts w:ascii="Calibri" w:hAnsi="Calibri" w:cs="Calibri"/>
              </w:rPr>
              <w:t> </w:t>
            </w:r>
          </w:p>
        </w:tc>
        <w:tc>
          <w:tcPr>
            <w:tcW w:w="1975" w:type="dxa"/>
            <w:vAlign w:val="center"/>
          </w:tcPr>
          <w:p w14:paraId="0FB50D35"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20%</w:t>
            </w:r>
            <w:r>
              <w:rPr>
                <w:rStyle w:val="eop"/>
                <w:rFonts w:ascii="Calibri" w:hAnsi="Calibri" w:cs="Calibri"/>
              </w:rPr>
              <w:t> </w:t>
            </w:r>
          </w:p>
        </w:tc>
      </w:tr>
      <w:tr w:rsidR="00603FEA" w14:paraId="19817DA1" w14:textId="77777777" w:rsidTr="00C14427">
        <w:tc>
          <w:tcPr>
            <w:cnfStyle w:val="001000000000" w:firstRow="0" w:lastRow="0" w:firstColumn="1" w:lastColumn="0" w:oddVBand="0" w:evenVBand="0" w:oddHBand="0" w:evenHBand="0" w:firstRowFirstColumn="0" w:firstRowLastColumn="0" w:lastRowFirstColumn="0" w:lastRowLastColumn="0"/>
            <w:tcW w:w="2486" w:type="dxa"/>
          </w:tcPr>
          <w:p w14:paraId="36F12763" w14:textId="77777777" w:rsidR="00603FEA" w:rsidRPr="00945B98" w:rsidRDefault="00603FEA" w:rsidP="00603FEA">
            <w:pPr>
              <w:rPr>
                <w:sz w:val="24"/>
              </w:rPr>
            </w:pPr>
            <w:r w:rsidRPr="007A13F8">
              <w:t>Parent's Boyfriend/Girlfriend</w:t>
            </w:r>
          </w:p>
        </w:tc>
        <w:tc>
          <w:tcPr>
            <w:tcW w:w="1469" w:type="dxa"/>
            <w:vAlign w:val="center"/>
          </w:tcPr>
          <w:p w14:paraId="5C80DC60"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5</w:t>
            </w:r>
            <w:r w:rsidR="00246FF5">
              <w:rPr>
                <w:rFonts w:ascii="Calibri" w:hAnsi="Calibri" w:cs="Calibri"/>
                <w:b/>
                <w:bCs/>
                <w:color w:val="000000"/>
                <w:sz w:val="28"/>
                <w:szCs w:val="28"/>
              </w:rPr>
              <w:t>7</w:t>
            </w:r>
          </w:p>
        </w:tc>
        <w:tc>
          <w:tcPr>
            <w:tcW w:w="1800" w:type="dxa"/>
            <w:vAlign w:val="bottom"/>
          </w:tcPr>
          <w:p w14:paraId="56933FCA" w14:textId="77777777" w:rsidR="00603FEA" w:rsidRPr="004C1161" w:rsidRDefault="00246FF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8</w:t>
            </w:r>
            <w:r w:rsidR="00603FEA">
              <w:rPr>
                <w:rFonts w:ascii="Calibri" w:hAnsi="Calibri" w:cs="Calibri"/>
                <w:color w:val="000000"/>
              </w:rPr>
              <w:t>%</w:t>
            </w:r>
          </w:p>
        </w:tc>
        <w:tc>
          <w:tcPr>
            <w:tcW w:w="1620" w:type="dxa"/>
            <w:vAlign w:val="center"/>
          </w:tcPr>
          <w:p w14:paraId="6A031E51"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10% </w:t>
            </w:r>
            <w:r>
              <w:rPr>
                <w:rStyle w:val="eop"/>
                <w:rFonts w:ascii="Calibri" w:hAnsi="Calibri" w:cs="Calibri"/>
              </w:rPr>
              <w:t> </w:t>
            </w:r>
          </w:p>
        </w:tc>
        <w:tc>
          <w:tcPr>
            <w:tcW w:w="1975" w:type="dxa"/>
            <w:vAlign w:val="center"/>
          </w:tcPr>
          <w:p w14:paraId="14AF05E2"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6%</w:t>
            </w:r>
            <w:r>
              <w:rPr>
                <w:rStyle w:val="eop"/>
                <w:rFonts w:ascii="Calibri" w:hAnsi="Calibri" w:cs="Calibri"/>
              </w:rPr>
              <w:t> </w:t>
            </w:r>
          </w:p>
        </w:tc>
      </w:tr>
      <w:tr w:rsidR="00603FEA" w14:paraId="00B4E076" w14:textId="77777777" w:rsidTr="00C1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17BD4AC1" w14:textId="77777777" w:rsidR="00603FEA" w:rsidRPr="00945B98" w:rsidRDefault="00603FEA" w:rsidP="00603FEA">
            <w:pPr>
              <w:rPr>
                <w:sz w:val="24"/>
              </w:rPr>
            </w:pPr>
            <w:r w:rsidRPr="007A13F8">
              <w:t>Other Known Person</w:t>
            </w:r>
          </w:p>
        </w:tc>
        <w:tc>
          <w:tcPr>
            <w:tcW w:w="1469" w:type="dxa"/>
            <w:vAlign w:val="center"/>
          </w:tcPr>
          <w:p w14:paraId="53E9899B" w14:textId="77777777" w:rsidR="00603FEA" w:rsidRDefault="00246FF5"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83</w:t>
            </w:r>
          </w:p>
        </w:tc>
        <w:tc>
          <w:tcPr>
            <w:tcW w:w="1800" w:type="dxa"/>
            <w:vAlign w:val="bottom"/>
          </w:tcPr>
          <w:p w14:paraId="4150E1B1" w14:textId="77777777" w:rsidR="00603FEA" w:rsidRPr="004C1161"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1</w:t>
            </w:r>
            <w:r w:rsidR="00246FF5">
              <w:rPr>
                <w:rFonts w:ascii="Calibri" w:hAnsi="Calibri" w:cs="Calibri"/>
                <w:color w:val="000000"/>
              </w:rPr>
              <w:t>2</w:t>
            </w:r>
            <w:r>
              <w:rPr>
                <w:rFonts w:ascii="Calibri" w:hAnsi="Calibri" w:cs="Calibri"/>
                <w:color w:val="000000"/>
              </w:rPr>
              <w:t>%</w:t>
            </w:r>
          </w:p>
        </w:tc>
        <w:tc>
          <w:tcPr>
            <w:tcW w:w="1620" w:type="dxa"/>
            <w:vAlign w:val="center"/>
          </w:tcPr>
          <w:p w14:paraId="56EF09BB"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22% </w:t>
            </w:r>
            <w:r>
              <w:rPr>
                <w:rStyle w:val="eop"/>
                <w:rFonts w:ascii="Calibri" w:hAnsi="Calibri" w:cs="Calibri"/>
              </w:rPr>
              <w:t> </w:t>
            </w:r>
          </w:p>
        </w:tc>
        <w:tc>
          <w:tcPr>
            <w:tcW w:w="1975" w:type="dxa"/>
            <w:vAlign w:val="center"/>
          </w:tcPr>
          <w:p w14:paraId="2B55413F"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24%</w:t>
            </w:r>
            <w:r>
              <w:rPr>
                <w:rStyle w:val="eop"/>
                <w:rFonts w:ascii="Calibri" w:hAnsi="Calibri" w:cs="Calibri"/>
              </w:rPr>
              <w:t> </w:t>
            </w:r>
          </w:p>
        </w:tc>
      </w:tr>
      <w:tr w:rsidR="00603FEA" w14:paraId="6879C794" w14:textId="77777777" w:rsidTr="00C14427">
        <w:tc>
          <w:tcPr>
            <w:cnfStyle w:val="001000000000" w:firstRow="0" w:lastRow="0" w:firstColumn="1" w:lastColumn="0" w:oddVBand="0" w:evenVBand="0" w:oddHBand="0" w:evenHBand="0" w:firstRowFirstColumn="0" w:firstRowLastColumn="0" w:lastRowFirstColumn="0" w:lastRowLastColumn="0"/>
            <w:tcW w:w="2486" w:type="dxa"/>
          </w:tcPr>
          <w:p w14:paraId="3613C8CA" w14:textId="77777777" w:rsidR="00603FEA" w:rsidRPr="00945B98" w:rsidRDefault="00603FEA" w:rsidP="00603FEA">
            <w:pPr>
              <w:rPr>
                <w:sz w:val="24"/>
              </w:rPr>
            </w:pPr>
            <w:r w:rsidRPr="007A13F8">
              <w:t>Unknown Person (UNIDENTIFIED)</w:t>
            </w:r>
          </w:p>
        </w:tc>
        <w:tc>
          <w:tcPr>
            <w:tcW w:w="1469" w:type="dxa"/>
            <w:vAlign w:val="center"/>
          </w:tcPr>
          <w:p w14:paraId="300AB085" w14:textId="77777777" w:rsidR="00603FEA" w:rsidRDefault="00246FF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p>
        </w:tc>
        <w:tc>
          <w:tcPr>
            <w:tcW w:w="1800" w:type="dxa"/>
            <w:vAlign w:val="bottom"/>
          </w:tcPr>
          <w:p w14:paraId="2522BA08" w14:textId="77777777" w:rsidR="00603FEA" w:rsidRPr="004C1161" w:rsidRDefault="00246FF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&lt;1</w:t>
            </w:r>
            <w:r w:rsidR="00603FEA">
              <w:rPr>
                <w:rFonts w:ascii="Calibri" w:hAnsi="Calibri" w:cs="Calibri"/>
                <w:color w:val="000000"/>
              </w:rPr>
              <w:t>%</w:t>
            </w:r>
          </w:p>
        </w:tc>
        <w:tc>
          <w:tcPr>
            <w:tcW w:w="1620" w:type="dxa"/>
            <w:vAlign w:val="center"/>
          </w:tcPr>
          <w:p w14:paraId="404784F8"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3% </w:t>
            </w:r>
            <w:r>
              <w:rPr>
                <w:rStyle w:val="eop"/>
                <w:rFonts w:ascii="Calibri" w:hAnsi="Calibri" w:cs="Calibri"/>
              </w:rPr>
              <w:t> </w:t>
            </w:r>
          </w:p>
        </w:tc>
        <w:tc>
          <w:tcPr>
            <w:tcW w:w="1975" w:type="dxa"/>
            <w:vMerge w:val="restart"/>
            <w:vAlign w:val="center"/>
          </w:tcPr>
          <w:p w14:paraId="12C5038D" w14:textId="77777777" w:rsidR="00603FEA" w:rsidRDefault="00603FEA" w:rsidP="00603FEA">
            <w:pPr>
              <w:pStyle w:val="paragraph"/>
              <w:spacing w:before="0" w:beforeAutospacing="0" w:after="0" w:afterAutospacing="0"/>
              <w:jc w:val="center"/>
              <w:textAlignment w:val="baseline"/>
              <w:divId w:val="778723438"/>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rPr>
              <w:t>12%</w:t>
            </w:r>
            <w:r>
              <w:rPr>
                <w:rStyle w:val="eop"/>
                <w:rFonts w:ascii="Calibri" w:hAnsi="Calibri" w:cs="Calibri"/>
              </w:rPr>
              <w:t> </w:t>
            </w:r>
          </w:p>
          <w:p w14:paraId="2B25E974"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eop"/>
                <w:rFonts w:ascii="Calibri" w:hAnsi="Calibri" w:cs="Calibri"/>
              </w:rPr>
              <w:t> </w:t>
            </w:r>
          </w:p>
        </w:tc>
      </w:tr>
      <w:tr w:rsidR="0089615F" w14:paraId="50727C65" w14:textId="77777777" w:rsidTr="00C1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22EA5AB3" w14:textId="77777777" w:rsidR="0089615F" w:rsidRPr="00945B98" w:rsidRDefault="0089615F" w:rsidP="0089615F">
            <w:pPr>
              <w:rPr>
                <w:sz w:val="24"/>
              </w:rPr>
            </w:pPr>
            <w:r w:rsidRPr="007A13F8">
              <w:t>Unknown Person (STRANGER)</w:t>
            </w:r>
          </w:p>
        </w:tc>
        <w:tc>
          <w:tcPr>
            <w:tcW w:w="1469" w:type="dxa"/>
            <w:vAlign w:val="center"/>
          </w:tcPr>
          <w:p w14:paraId="13A64804" w14:textId="77777777" w:rsidR="0089615F" w:rsidRDefault="00246FF5" w:rsidP="0089615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p>
        </w:tc>
        <w:tc>
          <w:tcPr>
            <w:tcW w:w="1800" w:type="dxa"/>
            <w:vAlign w:val="bottom"/>
          </w:tcPr>
          <w:p w14:paraId="6D2583C3" w14:textId="77777777" w:rsidR="0089615F" w:rsidRPr="004C1161" w:rsidRDefault="00246FF5" w:rsidP="0089615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&lt;1</w:t>
            </w:r>
            <w:r w:rsidR="0089615F">
              <w:rPr>
                <w:rFonts w:ascii="Calibri" w:hAnsi="Calibri" w:cs="Calibri"/>
                <w:color w:val="000000"/>
              </w:rPr>
              <w:t>%</w:t>
            </w:r>
          </w:p>
        </w:tc>
        <w:tc>
          <w:tcPr>
            <w:tcW w:w="1620" w:type="dxa"/>
            <w:vAlign w:val="center"/>
          </w:tcPr>
          <w:p w14:paraId="533CC687" w14:textId="77777777" w:rsidR="0089615F" w:rsidRPr="00306259" w:rsidRDefault="0089615F" w:rsidP="0089615F">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Pr="78AB71B8">
              <w:rPr>
                <w:sz w:val="24"/>
                <w:szCs w:val="24"/>
              </w:rPr>
              <w:t>%</w:t>
            </w:r>
          </w:p>
        </w:tc>
        <w:tc>
          <w:tcPr>
            <w:tcW w:w="1975" w:type="dxa"/>
            <w:vMerge/>
            <w:vAlign w:val="center"/>
          </w:tcPr>
          <w:p w14:paraId="5D98F817" w14:textId="77777777" w:rsidR="0089615F" w:rsidRPr="00306259" w:rsidRDefault="0089615F" w:rsidP="0089615F">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C619D" w14:paraId="5D2F7212" w14:textId="77777777" w:rsidTr="78AB71B8">
        <w:tc>
          <w:tcPr>
            <w:cnfStyle w:val="001000000000" w:firstRow="0" w:lastRow="0" w:firstColumn="1" w:lastColumn="0" w:oddVBand="0" w:evenVBand="0" w:oddHBand="0" w:evenHBand="0" w:firstRowFirstColumn="0" w:firstRowLastColumn="0" w:lastRowFirstColumn="0" w:lastRowLastColumn="0"/>
            <w:tcW w:w="9350" w:type="dxa"/>
            <w:gridSpan w:val="5"/>
          </w:tcPr>
          <w:p w14:paraId="531B1A10" w14:textId="77777777" w:rsidR="004C619D" w:rsidRDefault="004C619D" w:rsidP="00296D28">
            <w:pPr>
              <w:rPr>
                <w:b w:val="0"/>
                <w:sz w:val="20"/>
              </w:rPr>
            </w:pPr>
            <w:r w:rsidRPr="006E62C7">
              <w:rPr>
                <w:b w:val="0"/>
                <w:sz w:val="20"/>
              </w:rPr>
              <w:t>* Alleged offenders may have multiple victims, and therefore different relationship to more than one child. This creates a slight discrepancy in the number of alleged offenders and the number of relationships reported.</w:t>
            </w:r>
          </w:p>
          <w:p w14:paraId="51C3BCD1" w14:textId="77777777" w:rsidR="004C619D" w:rsidRPr="006E62C7" w:rsidRDefault="004C619D" w:rsidP="00296D28">
            <w:pPr>
              <w:rPr>
                <w:b w:val="0"/>
              </w:rPr>
            </w:pPr>
            <w:r>
              <w:rPr>
                <w:b w:val="0"/>
                <w:sz w:val="20"/>
              </w:rPr>
              <w:t xml:space="preserve">** Nationally, unknown/unidentified and unknown/stranger are not separated. </w:t>
            </w:r>
          </w:p>
        </w:tc>
      </w:tr>
    </w:tbl>
    <w:p w14:paraId="0037F5B5" w14:textId="77777777" w:rsidR="000636BA" w:rsidRDefault="000636BA" w:rsidP="000636BA"/>
    <w:p w14:paraId="7DD9DA12" w14:textId="77777777" w:rsidR="00D739D1" w:rsidRDefault="00D739D1" w:rsidP="000636BA"/>
    <w:p w14:paraId="298FE305" w14:textId="77777777" w:rsidR="0089615F" w:rsidRDefault="0089615F" w:rsidP="000636BA"/>
    <w:tbl>
      <w:tblPr>
        <w:tblStyle w:val="GridTable5Dark-Accent1"/>
        <w:tblW w:w="0" w:type="auto"/>
        <w:tblLook w:val="04A0" w:firstRow="1" w:lastRow="0" w:firstColumn="1" w:lastColumn="0" w:noHBand="0" w:noVBand="1"/>
      </w:tblPr>
      <w:tblGrid>
        <w:gridCol w:w="1986"/>
        <w:gridCol w:w="1789"/>
        <w:gridCol w:w="1770"/>
        <w:gridCol w:w="1842"/>
        <w:gridCol w:w="1963"/>
      </w:tblGrid>
      <w:tr w:rsidR="000936F1" w14:paraId="2D45CFBD" w14:textId="77777777" w:rsidTr="78AB7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005100F" w14:textId="77777777" w:rsidR="000936F1" w:rsidRPr="00945B98" w:rsidRDefault="000936F1" w:rsidP="00945B98">
            <w:pPr>
              <w:jc w:val="center"/>
              <w:rPr>
                <w:sz w:val="28"/>
              </w:rPr>
            </w:pPr>
            <w:r w:rsidRPr="00945B98">
              <w:rPr>
                <w:sz w:val="28"/>
              </w:rPr>
              <w:t>Age of Alleged Offenders</w:t>
            </w:r>
          </w:p>
        </w:tc>
      </w:tr>
      <w:tr w:rsidR="000936F1" w14:paraId="1E00FBCE"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6A3F59A7" w14:textId="77777777" w:rsidR="000936F1" w:rsidRPr="00945B98" w:rsidRDefault="000936F1" w:rsidP="00945B98">
            <w:pPr>
              <w:rPr>
                <w:sz w:val="24"/>
              </w:rPr>
            </w:pPr>
          </w:p>
        </w:tc>
        <w:tc>
          <w:tcPr>
            <w:tcW w:w="1789" w:type="dxa"/>
            <w:vAlign w:val="bottom"/>
          </w:tcPr>
          <w:p w14:paraId="1B5F4D43" w14:textId="77777777" w:rsidR="000936F1" w:rsidRPr="00945B98" w:rsidRDefault="000936F1" w:rsidP="006E62C7">
            <w:pPr>
              <w:jc w:val="center"/>
              <w:cnfStyle w:val="000000100000" w:firstRow="0" w:lastRow="0" w:firstColumn="0" w:lastColumn="0" w:oddVBand="0" w:evenVBand="0" w:oddHBand="1" w:evenHBand="0" w:firstRowFirstColumn="0" w:firstRowLastColumn="0" w:lastRowFirstColumn="0" w:lastRowLastColumn="0"/>
              <w:rPr>
                <w:b/>
                <w:sz w:val="24"/>
              </w:rPr>
            </w:pPr>
            <w:r w:rsidRPr="00945B98">
              <w:rPr>
                <w:b/>
                <w:sz w:val="24"/>
              </w:rPr>
              <w:t>Individuals</w:t>
            </w:r>
          </w:p>
        </w:tc>
        <w:tc>
          <w:tcPr>
            <w:tcW w:w="1770" w:type="dxa"/>
          </w:tcPr>
          <w:p w14:paraId="3223C4E7" w14:textId="77777777" w:rsidR="000936F1" w:rsidRPr="00AB266C" w:rsidRDefault="000936F1" w:rsidP="006E62C7">
            <w:pPr>
              <w:jc w:val="center"/>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Total Alleged Offenders at </w:t>
            </w:r>
            <w:r w:rsidR="00684AF8">
              <w:rPr>
                <w:b/>
                <w:sz w:val="24"/>
              </w:rPr>
              <w:t>CAC</w:t>
            </w:r>
          </w:p>
        </w:tc>
        <w:tc>
          <w:tcPr>
            <w:tcW w:w="1842" w:type="dxa"/>
            <w:vAlign w:val="bottom"/>
          </w:tcPr>
          <w:p w14:paraId="2145A949" w14:textId="77777777" w:rsidR="000936F1" w:rsidRPr="00945B98" w:rsidRDefault="000936F1" w:rsidP="006E62C7">
            <w:pPr>
              <w:jc w:val="center"/>
              <w:cnfStyle w:val="000000100000" w:firstRow="0" w:lastRow="0" w:firstColumn="0" w:lastColumn="0" w:oddVBand="0" w:evenVBand="0" w:oddHBand="1" w:evenHBand="0" w:firstRowFirstColumn="0" w:firstRowLastColumn="0" w:lastRowFirstColumn="0" w:lastRowLastColumn="0"/>
              <w:rPr>
                <w:b/>
                <w:sz w:val="24"/>
              </w:rPr>
            </w:pPr>
            <w:r w:rsidRPr="00AB266C">
              <w:rPr>
                <w:b/>
                <w:sz w:val="24"/>
              </w:rPr>
              <w:t>% of Total Alleged Offenders in WV CACs</w:t>
            </w:r>
          </w:p>
        </w:tc>
        <w:tc>
          <w:tcPr>
            <w:tcW w:w="1963" w:type="dxa"/>
            <w:vAlign w:val="bottom"/>
          </w:tcPr>
          <w:p w14:paraId="087C276B" w14:textId="77777777" w:rsidR="000936F1" w:rsidRPr="00945B98" w:rsidRDefault="000936F1" w:rsidP="006E62C7">
            <w:pPr>
              <w:jc w:val="center"/>
              <w:cnfStyle w:val="000000100000" w:firstRow="0" w:lastRow="0" w:firstColumn="0" w:lastColumn="0" w:oddVBand="0" w:evenVBand="0" w:oddHBand="1" w:evenHBand="0" w:firstRowFirstColumn="0" w:firstRowLastColumn="0" w:lastRowFirstColumn="0" w:lastRowLastColumn="0"/>
              <w:rPr>
                <w:b/>
                <w:sz w:val="24"/>
              </w:rPr>
            </w:pPr>
            <w:r w:rsidRPr="00AB266C">
              <w:rPr>
                <w:b/>
                <w:sz w:val="24"/>
              </w:rPr>
              <w:t>% of Total Alleged Offenders in CACs Nationally</w:t>
            </w:r>
          </w:p>
        </w:tc>
      </w:tr>
      <w:tr w:rsidR="00603FEA" w14:paraId="35FA8643" w14:textId="77777777" w:rsidTr="78AB71B8">
        <w:tc>
          <w:tcPr>
            <w:cnfStyle w:val="001000000000" w:firstRow="0" w:lastRow="0" w:firstColumn="1" w:lastColumn="0" w:oddVBand="0" w:evenVBand="0" w:oddHBand="0" w:evenHBand="0" w:firstRowFirstColumn="0" w:firstRowLastColumn="0" w:lastRowFirstColumn="0" w:lastRowLastColumn="0"/>
            <w:tcW w:w="1986" w:type="dxa"/>
          </w:tcPr>
          <w:p w14:paraId="26C8CFB3" w14:textId="77777777" w:rsidR="00603FEA" w:rsidRPr="00945B98" w:rsidRDefault="00603FEA" w:rsidP="00603FEA">
            <w:pPr>
              <w:rPr>
                <w:sz w:val="24"/>
              </w:rPr>
            </w:pPr>
            <w:r w:rsidRPr="00945B98">
              <w:rPr>
                <w:sz w:val="24"/>
              </w:rPr>
              <w:t>Under 13</w:t>
            </w:r>
          </w:p>
        </w:tc>
        <w:tc>
          <w:tcPr>
            <w:tcW w:w="1789" w:type="dxa"/>
            <w:vAlign w:val="bottom"/>
          </w:tcPr>
          <w:p w14:paraId="00D4D2E8" w14:textId="77777777" w:rsidR="00603FEA" w:rsidRDefault="00275E7E"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22</w:t>
            </w:r>
          </w:p>
        </w:tc>
        <w:tc>
          <w:tcPr>
            <w:tcW w:w="1770" w:type="dxa"/>
            <w:vAlign w:val="bottom"/>
          </w:tcPr>
          <w:p w14:paraId="7FABCFB1" w14:textId="77777777" w:rsidR="00603FEA" w:rsidRPr="00424421" w:rsidRDefault="005D209E"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3</w:t>
            </w:r>
            <w:r w:rsidR="00603FEA">
              <w:rPr>
                <w:rFonts w:ascii="Calibri" w:hAnsi="Calibri" w:cs="Calibri"/>
                <w:color w:val="000000"/>
              </w:rPr>
              <w:t>%</w:t>
            </w:r>
          </w:p>
        </w:tc>
        <w:tc>
          <w:tcPr>
            <w:tcW w:w="1842" w:type="dxa"/>
            <w:vAlign w:val="center"/>
          </w:tcPr>
          <w:p w14:paraId="7D4BA917"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5% </w:t>
            </w:r>
            <w:r>
              <w:rPr>
                <w:rStyle w:val="eop"/>
                <w:rFonts w:ascii="Calibri" w:hAnsi="Calibri" w:cs="Calibri"/>
              </w:rPr>
              <w:t> </w:t>
            </w:r>
          </w:p>
        </w:tc>
        <w:tc>
          <w:tcPr>
            <w:tcW w:w="1963" w:type="dxa"/>
            <w:vAlign w:val="center"/>
          </w:tcPr>
          <w:p w14:paraId="5AA2E365"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6%</w:t>
            </w:r>
            <w:r>
              <w:rPr>
                <w:rStyle w:val="eop"/>
                <w:rFonts w:ascii="Calibri" w:hAnsi="Calibri" w:cs="Calibri"/>
              </w:rPr>
              <w:t> </w:t>
            </w:r>
          </w:p>
        </w:tc>
      </w:tr>
      <w:tr w:rsidR="00603FEA" w14:paraId="07127725"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66FD99BF" w14:textId="77777777" w:rsidR="00603FEA" w:rsidRPr="00945B98" w:rsidRDefault="00603FEA" w:rsidP="00603FEA">
            <w:pPr>
              <w:rPr>
                <w:sz w:val="24"/>
              </w:rPr>
            </w:pPr>
            <w:r w:rsidRPr="00945B98">
              <w:rPr>
                <w:sz w:val="24"/>
              </w:rPr>
              <w:t>13 to 17</w:t>
            </w:r>
          </w:p>
        </w:tc>
        <w:tc>
          <w:tcPr>
            <w:tcW w:w="1789" w:type="dxa"/>
            <w:vAlign w:val="bottom"/>
          </w:tcPr>
          <w:p w14:paraId="2A001353" w14:textId="77777777" w:rsidR="00603FEA" w:rsidRDefault="00275E7E"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41</w:t>
            </w:r>
          </w:p>
        </w:tc>
        <w:tc>
          <w:tcPr>
            <w:tcW w:w="1770" w:type="dxa"/>
            <w:vAlign w:val="bottom"/>
          </w:tcPr>
          <w:p w14:paraId="5FF20FF2" w14:textId="77777777" w:rsidR="00603FEA" w:rsidRPr="00424421" w:rsidRDefault="00275E7E"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6</w:t>
            </w:r>
            <w:r w:rsidR="00603FEA">
              <w:rPr>
                <w:rFonts w:ascii="Calibri" w:hAnsi="Calibri" w:cs="Calibri"/>
                <w:color w:val="000000"/>
              </w:rPr>
              <w:t>%</w:t>
            </w:r>
          </w:p>
        </w:tc>
        <w:tc>
          <w:tcPr>
            <w:tcW w:w="1842" w:type="dxa"/>
            <w:vAlign w:val="center"/>
          </w:tcPr>
          <w:p w14:paraId="645AAAFA"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10% </w:t>
            </w:r>
            <w:r>
              <w:rPr>
                <w:rStyle w:val="eop"/>
                <w:rFonts w:ascii="Calibri" w:hAnsi="Calibri" w:cs="Calibri"/>
              </w:rPr>
              <w:t> </w:t>
            </w:r>
          </w:p>
        </w:tc>
        <w:tc>
          <w:tcPr>
            <w:tcW w:w="1963" w:type="dxa"/>
            <w:vAlign w:val="center"/>
          </w:tcPr>
          <w:p w14:paraId="055E2086"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11%</w:t>
            </w:r>
            <w:r>
              <w:rPr>
                <w:rStyle w:val="eop"/>
                <w:rFonts w:ascii="Calibri" w:hAnsi="Calibri" w:cs="Calibri"/>
              </w:rPr>
              <w:t> </w:t>
            </w:r>
          </w:p>
        </w:tc>
      </w:tr>
      <w:tr w:rsidR="00603FEA" w14:paraId="763DD30A" w14:textId="77777777" w:rsidTr="78AB71B8">
        <w:tc>
          <w:tcPr>
            <w:cnfStyle w:val="001000000000" w:firstRow="0" w:lastRow="0" w:firstColumn="1" w:lastColumn="0" w:oddVBand="0" w:evenVBand="0" w:oddHBand="0" w:evenHBand="0" w:firstRowFirstColumn="0" w:firstRowLastColumn="0" w:lastRowFirstColumn="0" w:lastRowLastColumn="0"/>
            <w:tcW w:w="1986" w:type="dxa"/>
          </w:tcPr>
          <w:p w14:paraId="6A717E56" w14:textId="77777777" w:rsidR="00603FEA" w:rsidRPr="00945B98" w:rsidRDefault="00603FEA" w:rsidP="00603FEA">
            <w:pPr>
              <w:rPr>
                <w:sz w:val="24"/>
              </w:rPr>
            </w:pPr>
            <w:r w:rsidRPr="00945B98">
              <w:rPr>
                <w:sz w:val="24"/>
              </w:rPr>
              <w:t>18+</w:t>
            </w:r>
          </w:p>
        </w:tc>
        <w:tc>
          <w:tcPr>
            <w:tcW w:w="1789" w:type="dxa"/>
            <w:vAlign w:val="bottom"/>
          </w:tcPr>
          <w:p w14:paraId="1F08966A" w14:textId="77777777" w:rsidR="00603FEA" w:rsidRDefault="00275E7E"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615</w:t>
            </w:r>
          </w:p>
        </w:tc>
        <w:tc>
          <w:tcPr>
            <w:tcW w:w="1770" w:type="dxa"/>
            <w:vAlign w:val="bottom"/>
          </w:tcPr>
          <w:p w14:paraId="277F2CF0" w14:textId="77777777" w:rsidR="00603FEA" w:rsidRPr="00424421"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9</w:t>
            </w:r>
            <w:r w:rsidR="00275E7E">
              <w:rPr>
                <w:rFonts w:ascii="Calibri" w:hAnsi="Calibri" w:cs="Calibri"/>
                <w:color w:val="000000"/>
              </w:rPr>
              <w:t>0</w:t>
            </w:r>
            <w:r>
              <w:rPr>
                <w:rFonts w:ascii="Calibri" w:hAnsi="Calibri" w:cs="Calibri"/>
                <w:color w:val="000000"/>
              </w:rPr>
              <w:t>%</w:t>
            </w:r>
          </w:p>
        </w:tc>
        <w:tc>
          <w:tcPr>
            <w:tcW w:w="1842" w:type="dxa"/>
            <w:vAlign w:val="center"/>
          </w:tcPr>
          <w:p w14:paraId="54EBB127"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79% </w:t>
            </w:r>
            <w:r>
              <w:rPr>
                <w:rStyle w:val="eop"/>
                <w:rFonts w:ascii="Calibri" w:hAnsi="Calibri" w:cs="Calibri"/>
              </w:rPr>
              <w:t> </w:t>
            </w:r>
          </w:p>
        </w:tc>
        <w:tc>
          <w:tcPr>
            <w:tcW w:w="1963" w:type="dxa"/>
            <w:vAlign w:val="center"/>
          </w:tcPr>
          <w:p w14:paraId="70F80752"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65%</w:t>
            </w:r>
            <w:r>
              <w:rPr>
                <w:rStyle w:val="eop"/>
                <w:rFonts w:ascii="Calibri" w:hAnsi="Calibri" w:cs="Calibri"/>
              </w:rPr>
              <w:t> </w:t>
            </w:r>
          </w:p>
        </w:tc>
      </w:tr>
      <w:tr w:rsidR="00603FEA" w14:paraId="53CCE250"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Pr>
          <w:p w14:paraId="3CD62962" w14:textId="77777777" w:rsidR="00603FEA" w:rsidRPr="00945B98" w:rsidRDefault="00603FEA" w:rsidP="00603FEA">
            <w:pPr>
              <w:rPr>
                <w:sz w:val="24"/>
              </w:rPr>
            </w:pPr>
            <w:r w:rsidRPr="00945B98">
              <w:rPr>
                <w:sz w:val="24"/>
              </w:rPr>
              <w:t>Unknown</w:t>
            </w:r>
          </w:p>
        </w:tc>
        <w:tc>
          <w:tcPr>
            <w:tcW w:w="1789" w:type="dxa"/>
            <w:vAlign w:val="bottom"/>
          </w:tcPr>
          <w:p w14:paraId="7EFE6D17" w14:textId="77777777" w:rsidR="00603FEA" w:rsidRDefault="00275E7E"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p>
        </w:tc>
        <w:tc>
          <w:tcPr>
            <w:tcW w:w="1770" w:type="dxa"/>
            <w:vAlign w:val="bottom"/>
          </w:tcPr>
          <w:p w14:paraId="01ABF90E" w14:textId="77777777" w:rsidR="00603FEA" w:rsidRPr="00424421" w:rsidRDefault="00275E7E"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Pr>
                <w:rFonts w:ascii="Calibri" w:hAnsi="Calibri" w:cs="Calibri"/>
                <w:color w:val="000000"/>
              </w:rPr>
              <w:t>&lt;</w:t>
            </w:r>
            <w:r w:rsidR="00603FEA">
              <w:rPr>
                <w:rFonts w:ascii="Calibri" w:hAnsi="Calibri" w:cs="Calibri"/>
                <w:color w:val="000000"/>
              </w:rPr>
              <w:t>1%</w:t>
            </w:r>
          </w:p>
        </w:tc>
        <w:tc>
          <w:tcPr>
            <w:tcW w:w="1842" w:type="dxa"/>
            <w:vAlign w:val="center"/>
          </w:tcPr>
          <w:p w14:paraId="3D7E3E91"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6% </w:t>
            </w:r>
            <w:r>
              <w:rPr>
                <w:rStyle w:val="eop"/>
                <w:rFonts w:ascii="Calibri" w:hAnsi="Calibri" w:cs="Calibri"/>
              </w:rPr>
              <w:t> </w:t>
            </w:r>
          </w:p>
        </w:tc>
        <w:tc>
          <w:tcPr>
            <w:tcW w:w="1963" w:type="dxa"/>
            <w:vAlign w:val="center"/>
          </w:tcPr>
          <w:p w14:paraId="2F330829"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21%</w:t>
            </w:r>
            <w:r>
              <w:rPr>
                <w:rStyle w:val="eop"/>
                <w:rFonts w:ascii="Calibri" w:hAnsi="Calibri" w:cs="Calibri"/>
              </w:rPr>
              <w:t> </w:t>
            </w:r>
          </w:p>
        </w:tc>
      </w:tr>
    </w:tbl>
    <w:p w14:paraId="7612F399" w14:textId="77777777" w:rsidR="00945B98" w:rsidRPr="00F75A58" w:rsidRDefault="00945B98" w:rsidP="00945B98">
      <w:pPr>
        <w:rPr>
          <w:sz w:val="10"/>
        </w:rPr>
      </w:pPr>
    </w:p>
    <w:p w14:paraId="50181AEF" w14:textId="77777777" w:rsidR="00945B98" w:rsidRDefault="00945B98" w:rsidP="00945B98"/>
    <w:p w14:paraId="47CE2175" w14:textId="77777777" w:rsidR="00032B25" w:rsidRDefault="00032B25" w:rsidP="00032B25">
      <w:pPr>
        <w:rPr>
          <w:sz w:val="52"/>
          <w:szCs w:val="52"/>
        </w:rPr>
      </w:pPr>
    </w:p>
    <w:p w14:paraId="49E66F27" w14:textId="77777777" w:rsidR="00032B25" w:rsidRDefault="00032B25" w:rsidP="00032B25">
      <w:pPr>
        <w:rPr>
          <w:sz w:val="52"/>
          <w:szCs w:val="52"/>
        </w:rPr>
      </w:pPr>
    </w:p>
    <w:p w14:paraId="2843095B" w14:textId="77777777" w:rsidR="00AB1412" w:rsidRPr="00032B25" w:rsidRDefault="00F6572C" w:rsidP="00BD4DFC">
      <w:pPr>
        <w:pStyle w:val="Heading1"/>
        <w:spacing w:before="0"/>
        <w:rPr>
          <w:color w:val="0070C0"/>
          <w:sz w:val="52"/>
          <w:szCs w:val="52"/>
        </w:rPr>
      </w:pPr>
      <w:bookmarkStart w:id="4" w:name="_Toc144211110"/>
      <w:r w:rsidRPr="00BD4DFC">
        <w:rPr>
          <w:sz w:val="52"/>
          <w:szCs w:val="52"/>
        </w:rPr>
        <w:lastRenderedPageBreak/>
        <w:t>20</w:t>
      </w:r>
      <w:r w:rsidR="0074764A" w:rsidRPr="78AB71B8">
        <w:rPr>
          <w:color w:val="0070C0"/>
          <w:sz w:val="52"/>
          <w:szCs w:val="52"/>
        </w:rPr>
        <w:t>2</w:t>
      </w:r>
      <w:r w:rsidR="00603FEA">
        <w:rPr>
          <w:color w:val="0070C0"/>
          <w:sz w:val="52"/>
          <w:szCs w:val="52"/>
        </w:rPr>
        <w:t>2</w:t>
      </w:r>
      <w:r w:rsidRPr="78AB71B8">
        <w:rPr>
          <w:color w:val="0070C0"/>
          <w:sz w:val="52"/>
          <w:szCs w:val="52"/>
        </w:rPr>
        <w:t>-20</w:t>
      </w:r>
      <w:r w:rsidR="0074764A" w:rsidRPr="78AB71B8">
        <w:rPr>
          <w:color w:val="0070C0"/>
          <w:sz w:val="52"/>
          <w:szCs w:val="52"/>
        </w:rPr>
        <w:t>2</w:t>
      </w:r>
      <w:r w:rsidR="00603FEA">
        <w:rPr>
          <w:color w:val="0070C0"/>
          <w:sz w:val="52"/>
          <w:szCs w:val="52"/>
        </w:rPr>
        <w:t>3</w:t>
      </w:r>
      <w:r w:rsidR="00AB1412" w:rsidRPr="78AB71B8">
        <w:rPr>
          <w:color w:val="0070C0"/>
          <w:sz w:val="52"/>
          <w:szCs w:val="52"/>
        </w:rPr>
        <w:t xml:space="preserve"> Reported Abuse</w:t>
      </w:r>
      <w:bookmarkEnd w:id="4"/>
    </w:p>
    <w:tbl>
      <w:tblPr>
        <w:tblStyle w:val="GridTable5Dark-Accent1"/>
        <w:tblW w:w="0" w:type="auto"/>
        <w:tblLook w:val="04A0" w:firstRow="1" w:lastRow="0" w:firstColumn="1" w:lastColumn="0" w:noHBand="0" w:noVBand="1"/>
      </w:tblPr>
      <w:tblGrid>
        <w:gridCol w:w="3743"/>
        <w:gridCol w:w="1785"/>
        <w:gridCol w:w="1785"/>
        <w:gridCol w:w="967"/>
        <w:gridCol w:w="999"/>
      </w:tblGrid>
      <w:tr w:rsidR="00857DA4" w14:paraId="2F97F31B" w14:textId="77777777" w:rsidTr="00BE684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279" w:type="dxa"/>
            <w:gridSpan w:val="5"/>
          </w:tcPr>
          <w:p w14:paraId="2ECAA7E6" w14:textId="77777777" w:rsidR="00857DA4" w:rsidRPr="00945B98" w:rsidRDefault="00857DA4" w:rsidP="00E355D1">
            <w:pPr>
              <w:jc w:val="center"/>
              <w:rPr>
                <w:sz w:val="28"/>
              </w:rPr>
            </w:pPr>
            <w:r>
              <w:rPr>
                <w:sz w:val="28"/>
              </w:rPr>
              <w:t>ALLEGED (Reported)</w:t>
            </w:r>
            <w:r w:rsidRPr="00945B98">
              <w:rPr>
                <w:sz w:val="28"/>
              </w:rPr>
              <w:t xml:space="preserve"> </w:t>
            </w:r>
            <w:r>
              <w:rPr>
                <w:sz w:val="28"/>
              </w:rPr>
              <w:t xml:space="preserve">Abuse </w:t>
            </w:r>
          </w:p>
        </w:tc>
      </w:tr>
      <w:tr w:rsidR="00857DA4" w14:paraId="5074FB29" w14:textId="77777777" w:rsidTr="00BE684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743" w:type="dxa"/>
          </w:tcPr>
          <w:p w14:paraId="73561066" w14:textId="77777777" w:rsidR="00857DA4" w:rsidRPr="00945B98" w:rsidRDefault="00857DA4" w:rsidP="00E355D1">
            <w:pPr>
              <w:rPr>
                <w:sz w:val="24"/>
              </w:rPr>
            </w:pPr>
          </w:p>
        </w:tc>
        <w:tc>
          <w:tcPr>
            <w:tcW w:w="1785" w:type="dxa"/>
          </w:tcPr>
          <w:p w14:paraId="47BFFEBB" w14:textId="77777777" w:rsidR="00857DA4" w:rsidRPr="00945B98" w:rsidRDefault="00857DA4" w:rsidP="00E355D1">
            <w:pPr>
              <w:jc w:val="center"/>
              <w:cnfStyle w:val="000000100000" w:firstRow="0" w:lastRow="0" w:firstColumn="0" w:lastColumn="0" w:oddVBand="0" w:evenVBand="0" w:oddHBand="1" w:evenHBand="0" w:firstRowFirstColumn="0" w:firstRowLastColumn="0" w:lastRowFirstColumn="0" w:lastRowLastColumn="0"/>
              <w:rPr>
                <w:b/>
                <w:sz w:val="24"/>
              </w:rPr>
            </w:pPr>
            <w:r>
              <w:rPr>
                <w:b/>
              </w:rPr>
              <w:t>#</w:t>
            </w:r>
            <w:r w:rsidRPr="00826523">
              <w:rPr>
                <w:b/>
              </w:rPr>
              <w:t xml:space="preserve"> New Children Served</w:t>
            </w:r>
            <w:r>
              <w:rPr>
                <w:b/>
              </w:rPr>
              <w:t xml:space="preserve"> </w:t>
            </w:r>
            <w:r w:rsidR="00F43E18">
              <w:rPr>
                <w:b/>
              </w:rPr>
              <w:t>at CAC</w:t>
            </w:r>
          </w:p>
        </w:tc>
        <w:tc>
          <w:tcPr>
            <w:tcW w:w="1785" w:type="dxa"/>
          </w:tcPr>
          <w:p w14:paraId="2B9C3882" w14:textId="77777777" w:rsidR="00857DA4" w:rsidRPr="00945B98" w:rsidRDefault="00857DA4" w:rsidP="00E355D1">
            <w:pPr>
              <w:jc w:val="center"/>
              <w:cnfStyle w:val="000000100000" w:firstRow="0" w:lastRow="0" w:firstColumn="0" w:lastColumn="0" w:oddVBand="0" w:evenVBand="0" w:oddHBand="1" w:evenHBand="0" w:firstRowFirstColumn="0" w:firstRowLastColumn="0" w:lastRowFirstColumn="0" w:lastRowLastColumn="0"/>
              <w:rPr>
                <w:b/>
                <w:sz w:val="24"/>
              </w:rPr>
            </w:pPr>
            <w:r w:rsidRPr="00826523">
              <w:rPr>
                <w:b/>
              </w:rPr>
              <w:t xml:space="preserve">% New Children Served </w:t>
            </w:r>
            <w:r w:rsidR="00F43E18" w:rsidRPr="00826523">
              <w:rPr>
                <w:b/>
              </w:rPr>
              <w:t xml:space="preserve">at </w:t>
            </w:r>
            <w:r w:rsidR="00F43E18">
              <w:rPr>
                <w:b/>
              </w:rPr>
              <w:t>CAC</w:t>
            </w:r>
          </w:p>
        </w:tc>
        <w:tc>
          <w:tcPr>
            <w:tcW w:w="967" w:type="dxa"/>
          </w:tcPr>
          <w:p w14:paraId="23308E46" w14:textId="77777777" w:rsidR="00857DA4" w:rsidRPr="00945B98" w:rsidRDefault="00857DA4" w:rsidP="00E355D1">
            <w:pPr>
              <w:jc w:val="center"/>
              <w:cnfStyle w:val="000000100000" w:firstRow="0" w:lastRow="0" w:firstColumn="0" w:lastColumn="0" w:oddVBand="0" w:evenVBand="0" w:oddHBand="1" w:evenHBand="0" w:firstRowFirstColumn="0" w:firstRowLastColumn="0" w:lastRowFirstColumn="0" w:lastRowLastColumn="0"/>
              <w:rPr>
                <w:b/>
                <w:sz w:val="24"/>
              </w:rPr>
            </w:pPr>
            <w:r>
              <w:rPr>
                <w:b/>
              </w:rPr>
              <w:t>% in WV CACs*</w:t>
            </w:r>
          </w:p>
        </w:tc>
        <w:tc>
          <w:tcPr>
            <w:tcW w:w="999" w:type="dxa"/>
          </w:tcPr>
          <w:p w14:paraId="18CECC01" w14:textId="77777777" w:rsidR="00857DA4" w:rsidRPr="00945B98" w:rsidRDefault="00857DA4" w:rsidP="00E355D1">
            <w:pPr>
              <w:jc w:val="center"/>
              <w:cnfStyle w:val="000000100000" w:firstRow="0" w:lastRow="0" w:firstColumn="0" w:lastColumn="0" w:oddVBand="0" w:evenVBand="0" w:oddHBand="1" w:evenHBand="0" w:firstRowFirstColumn="0" w:firstRowLastColumn="0" w:lastRowFirstColumn="0" w:lastRowLastColumn="0"/>
              <w:rPr>
                <w:b/>
                <w:sz w:val="24"/>
              </w:rPr>
            </w:pPr>
            <w:r w:rsidRPr="00826523">
              <w:rPr>
                <w:b/>
              </w:rPr>
              <w:t xml:space="preserve">% </w:t>
            </w:r>
            <w:r>
              <w:rPr>
                <w:b/>
              </w:rPr>
              <w:t>National</w:t>
            </w:r>
          </w:p>
        </w:tc>
      </w:tr>
      <w:tr w:rsidR="00603FEA" w14:paraId="3E720535" w14:textId="77777777" w:rsidTr="00BE6843">
        <w:trPr>
          <w:trHeight w:val="324"/>
        </w:trPr>
        <w:tc>
          <w:tcPr>
            <w:cnfStyle w:val="001000000000" w:firstRow="0" w:lastRow="0" w:firstColumn="1" w:lastColumn="0" w:oddVBand="0" w:evenVBand="0" w:oddHBand="0" w:evenHBand="0" w:firstRowFirstColumn="0" w:firstRowLastColumn="0" w:lastRowFirstColumn="0" w:lastRowLastColumn="0"/>
            <w:tcW w:w="3743" w:type="dxa"/>
          </w:tcPr>
          <w:p w14:paraId="32D42199" w14:textId="77777777" w:rsidR="00603FEA" w:rsidRPr="00945B98" w:rsidRDefault="00603FEA" w:rsidP="00603FEA">
            <w:pPr>
              <w:rPr>
                <w:sz w:val="24"/>
              </w:rPr>
            </w:pPr>
            <w:r w:rsidRPr="009C19F5">
              <w:rPr>
                <w:sz w:val="24"/>
              </w:rPr>
              <w:t>Sexual Abuse</w:t>
            </w:r>
          </w:p>
        </w:tc>
        <w:tc>
          <w:tcPr>
            <w:tcW w:w="1785" w:type="dxa"/>
            <w:vAlign w:val="bottom"/>
          </w:tcPr>
          <w:p w14:paraId="0F19ABEC"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25</w:t>
            </w:r>
            <w:r w:rsidR="005D209E">
              <w:rPr>
                <w:rFonts w:ascii="Calibri" w:hAnsi="Calibri" w:cs="Calibri"/>
                <w:b/>
                <w:bCs/>
                <w:color w:val="000000"/>
                <w:sz w:val="28"/>
                <w:szCs w:val="28"/>
              </w:rPr>
              <w:t>8</w:t>
            </w:r>
          </w:p>
        </w:tc>
        <w:tc>
          <w:tcPr>
            <w:tcW w:w="1785" w:type="dxa"/>
            <w:vAlign w:val="bottom"/>
          </w:tcPr>
          <w:p w14:paraId="66E53F32"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w:t>
            </w:r>
            <w:r w:rsidR="00852E00">
              <w:rPr>
                <w:rFonts w:ascii="Calibri" w:hAnsi="Calibri" w:cs="Calibri"/>
                <w:b/>
                <w:bCs/>
                <w:color w:val="000000"/>
                <w:sz w:val="28"/>
                <w:szCs w:val="28"/>
              </w:rPr>
              <w:t>4</w:t>
            </w:r>
            <w:r>
              <w:rPr>
                <w:rFonts w:ascii="Calibri" w:hAnsi="Calibri" w:cs="Calibri"/>
                <w:b/>
                <w:bCs/>
                <w:color w:val="000000"/>
                <w:sz w:val="28"/>
                <w:szCs w:val="28"/>
              </w:rPr>
              <w:t>%</w:t>
            </w:r>
          </w:p>
        </w:tc>
        <w:tc>
          <w:tcPr>
            <w:tcW w:w="967" w:type="dxa"/>
            <w:vAlign w:val="center"/>
          </w:tcPr>
          <w:p w14:paraId="03B63F6E"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50% </w:t>
            </w:r>
            <w:r>
              <w:rPr>
                <w:rStyle w:val="eop"/>
                <w:rFonts w:ascii="Calibri" w:hAnsi="Calibri" w:cs="Calibri"/>
              </w:rPr>
              <w:t> </w:t>
            </w:r>
          </w:p>
        </w:tc>
        <w:tc>
          <w:tcPr>
            <w:tcW w:w="999" w:type="dxa"/>
            <w:vAlign w:val="center"/>
          </w:tcPr>
          <w:p w14:paraId="01ABFF69"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65%</w:t>
            </w:r>
            <w:r>
              <w:rPr>
                <w:rStyle w:val="eop"/>
                <w:rFonts w:ascii="Calibri" w:hAnsi="Calibri" w:cs="Calibri"/>
              </w:rPr>
              <w:t> </w:t>
            </w:r>
          </w:p>
        </w:tc>
      </w:tr>
      <w:tr w:rsidR="00603FEA" w14:paraId="3812F468" w14:textId="77777777" w:rsidTr="00BE684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743" w:type="dxa"/>
          </w:tcPr>
          <w:p w14:paraId="373EA696" w14:textId="77777777" w:rsidR="00603FEA" w:rsidRPr="00945B98" w:rsidRDefault="00603FEA" w:rsidP="00603FEA">
            <w:pPr>
              <w:rPr>
                <w:sz w:val="24"/>
              </w:rPr>
            </w:pPr>
            <w:r w:rsidRPr="009C19F5">
              <w:rPr>
                <w:sz w:val="24"/>
              </w:rPr>
              <w:t>Physical Abuse</w:t>
            </w:r>
          </w:p>
        </w:tc>
        <w:tc>
          <w:tcPr>
            <w:tcW w:w="1785" w:type="dxa"/>
            <w:vAlign w:val="bottom"/>
          </w:tcPr>
          <w:p w14:paraId="79899B49"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r w:rsidR="005D209E">
              <w:rPr>
                <w:rFonts w:ascii="Calibri" w:hAnsi="Calibri" w:cs="Calibri"/>
                <w:b/>
                <w:bCs/>
                <w:color w:val="000000"/>
                <w:sz w:val="28"/>
                <w:szCs w:val="28"/>
              </w:rPr>
              <w:t>65</w:t>
            </w:r>
          </w:p>
        </w:tc>
        <w:tc>
          <w:tcPr>
            <w:tcW w:w="1785" w:type="dxa"/>
            <w:vAlign w:val="bottom"/>
          </w:tcPr>
          <w:p w14:paraId="2F1734B5"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w:t>
            </w:r>
            <w:r w:rsidR="00852E00">
              <w:rPr>
                <w:rFonts w:ascii="Calibri" w:hAnsi="Calibri" w:cs="Calibri"/>
                <w:b/>
                <w:bCs/>
                <w:color w:val="000000"/>
                <w:sz w:val="28"/>
                <w:szCs w:val="28"/>
              </w:rPr>
              <w:t>5</w:t>
            </w:r>
            <w:r>
              <w:rPr>
                <w:rFonts w:ascii="Calibri" w:hAnsi="Calibri" w:cs="Calibri"/>
                <w:b/>
                <w:bCs/>
                <w:color w:val="000000"/>
                <w:sz w:val="28"/>
                <w:szCs w:val="28"/>
              </w:rPr>
              <w:t>%</w:t>
            </w:r>
          </w:p>
        </w:tc>
        <w:tc>
          <w:tcPr>
            <w:tcW w:w="967" w:type="dxa"/>
            <w:vAlign w:val="center"/>
          </w:tcPr>
          <w:p w14:paraId="284DE0E4"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25% </w:t>
            </w:r>
            <w:r>
              <w:rPr>
                <w:rStyle w:val="eop"/>
                <w:rFonts w:ascii="Calibri" w:hAnsi="Calibri" w:cs="Calibri"/>
              </w:rPr>
              <w:t> </w:t>
            </w:r>
          </w:p>
        </w:tc>
        <w:tc>
          <w:tcPr>
            <w:tcW w:w="999" w:type="dxa"/>
            <w:vAlign w:val="center"/>
          </w:tcPr>
          <w:p w14:paraId="4EB95C33"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21%</w:t>
            </w:r>
            <w:r>
              <w:rPr>
                <w:rStyle w:val="eop"/>
                <w:rFonts w:ascii="Calibri" w:hAnsi="Calibri" w:cs="Calibri"/>
              </w:rPr>
              <w:t> </w:t>
            </w:r>
          </w:p>
        </w:tc>
      </w:tr>
      <w:tr w:rsidR="00603FEA" w14:paraId="1BCAF721" w14:textId="77777777" w:rsidTr="00BE6843">
        <w:trPr>
          <w:trHeight w:val="324"/>
        </w:trPr>
        <w:tc>
          <w:tcPr>
            <w:cnfStyle w:val="001000000000" w:firstRow="0" w:lastRow="0" w:firstColumn="1" w:lastColumn="0" w:oddVBand="0" w:evenVBand="0" w:oddHBand="0" w:evenHBand="0" w:firstRowFirstColumn="0" w:firstRowLastColumn="0" w:lastRowFirstColumn="0" w:lastRowLastColumn="0"/>
            <w:tcW w:w="3743" w:type="dxa"/>
          </w:tcPr>
          <w:p w14:paraId="4A37187E" w14:textId="77777777" w:rsidR="00603FEA" w:rsidRPr="00945B98" w:rsidRDefault="00603FEA" w:rsidP="00603FEA">
            <w:pPr>
              <w:rPr>
                <w:sz w:val="24"/>
              </w:rPr>
            </w:pPr>
            <w:r w:rsidRPr="009C19F5">
              <w:rPr>
                <w:sz w:val="24"/>
              </w:rPr>
              <w:t>Drug Endangerment</w:t>
            </w:r>
          </w:p>
        </w:tc>
        <w:tc>
          <w:tcPr>
            <w:tcW w:w="1785" w:type="dxa"/>
            <w:vAlign w:val="bottom"/>
          </w:tcPr>
          <w:p w14:paraId="3EB36407"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r w:rsidR="005D209E">
              <w:rPr>
                <w:rFonts w:ascii="Calibri" w:hAnsi="Calibri" w:cs="Calibri"/>
                <w:b/>
                <w:bCs/>
                <w:color w:val="000000"/>
                <w:sz w:val="28"/>
                <w:szCs w:val="28"/>
              </w:rPr>
              <w:t>00</w:t>
            </w:r>
          </w:p>
        </w:tc>
        <w:tc>
          <w:tcPr>
            <w:tcW w:w="1785" w:type="dxa"/>
            <w:vAlign w:val="bottom"/>
          </w:tcPr>
          <w:p w14:paraId="03113A9C"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w:t>
            </w:r>
            <w:r w:rsidR="00852E00">
              <w:rPr>
                <w:rFonts w:ascii="Calibri" w:hAnsi="Calibri" w:cs="Calibri"/>
                <w:b/>
                <w:bCs/>
                <w:color w:val="000000"/>
                <w:sz w:val="28"/>
                <w:szCs w:val="28"/>
              </w:rPr>
              <w:t>4</w:t>
            </w:r>
            <w:r>
              <w:rPr>
                <w:rFonts w:ascii="Calibri" w:hAnsi="Calibri" w:cs="Calibri"/>
                <w:b/>
                <w:bCs/>
                <w:color w:val="000000"/>
                <w:sz w:val="28"/>
                <w:szCs w:val="28"/>
              </w:rPr>
              <w:t>%</w:t>
            </w:r>
          </w:p>
        </w:tc>
        <w:tc>
          <w:tcPr>
            <w:tcW w:w="967" w:type="dxa"/>
            <w:vAlign w:val="center"/>
          </w:tcPr>
          <w:p w14:paraId="470232E3"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14% </w:t>
            </w:r>
            <w:r>
              <w:rPr>
                <w:rStyle w:val="eop"/>
                <w:rFonts w:ascii="Calibri" w:hAnsi="Calibri" w:cs="Calibri"/>
              </w:rPr>
              <w:t> </w:t>
            </w:r>
          </w:p>
        </w:tc>
        <w:tc>
          <w:tcPr>
            <w:tcW w:w="999" w:type="dxa"/>
            <w:vAlign w:val="center"/>
          </w:tcPr>
          <w:p w14:paraId="3A66FB7E"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3%</w:t>
            </w:r>
            <w:r>
              <w:rPr>
                <w:rStyle w:val="eop"/>
                <w:rFonts w:ascii="Calibri" w:hAnsi="Calibri" w:cs="Calibri"/>
              </w:rPr>
              <w:t> </w:t>
            </w:r>
          </w:p>
        </w:tc>
      </w:tr>
      <w:tr w:rsidR="00603FEA" w14:paraId="0B5DDB60" w14:textId="77777777" w:rsidTr="00BE684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743" w:type="dxa"/>
          </w:tcPr>
          <w:p w14:paraId="5477651C" w14:textId="77777777" w:rsidR="00603FEA" w:rsidRPr="00945B98" w:rsidRDefault="00603FEA" w:rsidP="00603FEA">
            <w:pPr>
              <w:rPr>
                <w:sz w:val="24"/>
              </w:rPr>
            </w:pPr>
            <w:r w:rsidRPr="009C19F5">
              <w:rPr>
                <w:sz w:val="24"/>
              </w:rPr>
              <w:t>Neglect</w:t>
            </w:r>
          </w:p>
        </w:tc>
        <w:tc>
          <w:tcPr>
            <w:tcW w:w="1785" w:type="dxa"/>
            <w:vAlign w:val="bottom"/>
          </w:tcPr>
          <w:p w14:paraId="036EBEE3"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r w:rsidR="005D209E">
              <w:rPr>
                <w:rFonts w:ascii="Calibri" w:hAnsi="Calibri" w:cs="Calibri"/>
                <w:b/>
                <w:bCs/>
                <w:color w:val="000000"/>
                <w:sz w:val="28"/>
                <w:szCs w:val="28"/>
              </w:rPr>
              <w:t>94</w:t>
            </w:r>
          </w:p>
        </w:tc>
        <w:tc>
          <w:tcPr>
            <w:tcW w:w="1785" w:type="dxa"/>
            <w:vAlign w:val="bottom"/>
          </w:tcPr>
          <w:p w14:paraId="4A9DCA87"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w:t>
            </w:r>
            <w:r w:rsidR="00852E00">
              <w:rPr>
                <w:rFonts w:ascii="Calibri" w:hAnsi="Calibri" w:cs="Calibri"/>
                <w:b/>
                <w:bCs/>
                <w:color w:val="000000"/>
                <w:sz w:val="28"/>
                <w:szCs w:val="28"/>
              </w:rPr>
              <w:t>3</w:t>
            </w:r>
            <w:r>
              <w:rPr>
                <w:rFonts w:ascii="Calibri" w:hAnsi="Calibri" w:cs="Calibri"/>
                <w:b/>
                <w:bCs/>
                <w:color w:val="000000"/>
                <w:sz w:val="28"/>
                <w:szCs w:val="28"/>
              </w:rPr>
              <w:t>%</w:t>
            </w:r>
          </w:p>
        </w:tc>
        <w:tc>
          <w:tcPr>
            <w:tcW w:w="967" w:type="dxa"/>
            <w:vAlign w:val="center"/>
          </w:tcPr>
          <w:p w14:paraId="226F827F"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16% </w:t>
            </w:r>
            <w:r>
              <w:rPr>
                <w:rStyle w:val="eop"/>
                <w:rFonts w:ascii="Calibri" w:hAnsi="Calibri" w:cs="Calibri"/>
              </w:rPr>
              <w:t> </w:t>
            </w:r>
          </w:p>
        </w:tc>
        <w:tc>
          <w:tcPr>
            <w:tcW w:w="999" w:type="dxa"/>
            <w:vAlign w:val="center"/>
          </w:tcPr>
          <w:p w14:paraId="2AEE19BB"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8%</w:t>
            </w:r>
            <w:r>
              <w:rPr>
                <w:rStyle w:val="eop"/>
                <w:rFonts w:ascii="Calibri" w:hAnsi="Calibri" w:cs="Calibri"/>
              </w:rPr>
              <w:t> </w:t>
            </w:r>
          </w:p>
        </w:tc>
      </w:tr>
      <w:tr w:rsidR="00603FEA" w14:paraId="15445B4C" w14:textId="77777777" w:rsidTr="00BE6843">
        <w:trPr>
          <w:trHeight w:val="324"/>
        </w:trPr>
        <w:tc>
          <w:tcPr>
            <w:cnfStyle w:val="001000000000" w:firstRow="0" w:lastRow="0" w:firstColumn="1" w:lastColumn="0" w:oddVBand="0" w:evenVBand="0" w:oddHBand="0" w:evenHBand="0" w:firstRowFirstColumn="0" w:firstRowLastColumn="0" w:lastRowFirstColumn="0" w:lastRowLastColumn="0"/>
            <w:tcW w:w="3743" w:type="dxa"/>
          </w:tcPr>
          <w:p w14:paraId="2AB5AD72" w14:textId="77777777" w:rsidR="00603FEA" w:rsidRPr="00945B98" w:rsidRDefault="00603FEA" w:rsidP="00603FEA">
            <w:pPr>
              <w:rPr>
                <w:sz w:val="24"/>
              </w:rPr>
            </w:pPr>
            <w:r w:rsidRPr="009C19F5">
              <w:rPr>
                <w:sz w:val="24"/>
              </w:rPr>
              <w:t>Witness to Violence</w:t>
            </w:r>
          </w:p>
        </w:tc>
        <w:tc>
          <w:tcPr>
            <w:tcW w:w="1785" w:type="dxa"/>
            <w:vAlign w:val="bottom"/>
          </w:tcPr>
          <w:p w14:paraId="16CBB167" w14:textId="77777777" w:rsidR="00603FEA" w:rsidRDefault="005D209E"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337</w:t>
            </w:r>
          </w:p>
        </w:tc>
        <w:tc>
          <w:tcPr>
            <w:tcW w:w="1785" w:type="dxa"/>
            <w:vAlign w:val="bottom"/>
          </w:tcPr>
          <w:p w14:paraId="1F617EBB" w14:textId="77777777" w:rsidR="00603FEA" w:rsidRDefault="00852E00"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58</w:t>
            </w:r>
            <w:r w:rsidR="00603FEA">
              <w:rPr>
                <w:rFonts w:ascii="Calibri" w:hAnsi="Calibri" w:cs="Calibri"/>
                <w:b/>
                <w:bCs/>
                <w:color w:val="000000"/>
                <w:sz w:val="28"/>
                <w:szCs w:val="28"/>
              </w:rPr>
              <w:t>%</w:t>
            </w:r>
          </w:p>
        </w:tc>
        <w:tc>
          <w:tcPr>
            <w:tcW w:w="967" w:type="dxa"/>
            <w:vAlign w:val="center"/>
          </w:tcPr>
          <w:p w14:paraId="7A479C41"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18% </w:t>
            </w:r>
            <w:r>
              <w:rPr>
                <w:rStyle w:val="eop"/>
                <w:rFonts w:ascii="Calibri" w:hAnsi="Calibri" w:cs="Calibri"/>
              </w:rPr>
              <w:t> </w:t>
            </w:r>
          </w:p>
        </w:tc>
        <w:tc>
          <w:tcPr>
            <w:tcW w:w="999" w:type="dxa"/>
            <w:vAlign w:val="center"/>
          </w:tcPr>
          <w:p w14:paraId="28425F07"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7%</w:t>
            </w:r>
            <w:r>
              <w:rPr>
                <w:rStyle w:val="eop"/>
                <w:rFonts w:ascii="Calibri" w:hAnsi="Calibri" w:cs="Calibri"/>
              </w:rPr>
              <w:t> </w:t>
            </w:r>
          </w:p>
        </w:tc>
      </w:tr>
      <w:tr w:rsidR="00603FEA" w14:paraId="4D1A25FB" w14:textId="77777777" w:rsidTr="00BE684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743" w:type="dxa"/>
          </w:tcPr>
          <w:p w14:paraId="7A6F3E95" w14:textId="77777777" w:rsidR="00603FEA" w:rsidRPr="00945B98" w:rsidRDefault="00603FEA" w:rsidP="00603FEA">
            <w:pPr>
              <w:rPr>
                <w:sz w:val="24"/>
              </w:rPr>
            </w:pPr>
            <w:r>
              <w:rPr>
                <w:sz w:val="24"/>
              </w:rPr>
              <w:t>Commercial Sexual Exploitation***</w:t>
            </w:r>
          </w:p>
        </w:tc>
        <w:tc>
          <w:tcPr>
            <w:tcW w:w="1785" w:type="dxa"/>
            <w:vAlign w:val="bottom"/>
          </w:tcPr>
          <w:p w14:paraId="18C0E161" w14:textId="77777777" w:rsidR="00603FEA" w:rsidRDefault="005D209E"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w:t>
            </w:r>
          </w:p>
        </w:tc>
        <w:tc>
          <w:tcPr>
            <w:tcW w:w="1785" w:type="dxa"/>
            <w:vAlign w:val="bottom"/>
          </w:tcPr>
          <w:p w14:paraId="3A92F478"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p>
        </w:tc>
        <w:tc>
          <w:tcPr>
            <w:tcW w:w="967" w:type="dxa"/>
            <w:vAlign w:val="center"/>
          </w:tcPr>
          <w:p w14:paraId="32B97C35"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1% </w:t>
            </w:r>
            <w:r>
              <w:rPr>
                <w:rStyle w:val="eop"/>
                <w:rFonts w:ascii="Calibri" w:hAnsi="Calibri" w:cs="Calibri"/>
              </w:rPr>
              <w:t> </w:t>
            </w:r>
          </w:p>
        </w:tc>
        <w:tc>
          <w:tcPr>
            <w:tcW w:w="999" w:type="dxa"/>
            <w:vAlign w:val="center"/>
          </w:tcPr>
          <w:p w14:paraId="10DEC437"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rPr>
            </w:pPr>
            <w:r>
              <w:rPr>
                <w:rStyle w:val="normaltextrun"/>
                <w:rFonts w:ascii="Calibri" w:hAnsi="Calibri" w:cs="Calibri"/>
              </w:rPr>
              <w:t>-</w:t>
            </w:r>
            <w:r>
              <w:rPr>
                <w:rStyle w:val="eop"/>
                <w:rFonts w:ascii="Calibri" w:hAnsi="Calibri" w:cs="Calibri"/>
              </w:rPr>
              <w:t> </w:t>
            </w:r>
          </w:p>
        </w:tc>
      </w:tr>
      <w:tr w:rsidR="00603FEA" w14:paraId="6F706BA4" w14:textId="77777777" w:rsidTr="00BE6843">
        <w:trPr>
          <w:trHeight w:val="324"/>
        </w:trPr>
        <w:tc>
          <w:tcPr>
            <w:cnfStyle w:val="001000000000" w:firstRow="0" w:lastRow="0" w:firstColumn="1" w:lastColumn="0" w:oddVBand="0" w:evenVBand="0" w:oddHBand="0" w:evenHBand="0" w:firstRowFirstColumn="0" w:firstRowLastColumn="0" w:lastRowFirstColumn="0" w:lastRowLastColumn="0"/>
            <w:tcW w:w="3743" w:type="dxa"/>
          </w:tcPr>
          <w:p w14:paraId="7F2FEA44" w14:textId="77777777" w:rsidR="00603FEA" w:rsidRPr="00945B98" w:rsidRDefault="00603FEA" w:rsidP="00603FEA">
            <w:pPr>
              <w:rPr>
                <w:sz w:val="24"/>
              </w:rPr>
            </w:pPr>
            <w:r>
              <w:rPr>
                <w:sz w:val="24"/>
              </w:rPr>
              <w:t>Exposure to Pornography***</w:t>
            </w:r>
          </w:p>
        </w:tc>
        <w:tc>
          <w:tcPr>
            <w:tcW w:w="1785" w:type="dxa"/>
            <w:vAlign w:val="bottom"/>
          </w:tcPr>
          <w:p w14:paraId="6C3B3BF8" w14:textId="77777777" w:rsidR="00603FEA" w:rsidRDefault="00852E00"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10</w:t>
            </w:r>
          </w:p>
        </w:tc>
        <w:tc>
          <w:tcPr>
            <w:tcW w:w="1785" w:type="dxa"/>
            <w:vAlign w:val="bottom"/>
          </w:tcPr>
          <w:p w14:paraId="3778904E" w14:textId="77777777" w:rsidR="00603FEA" w:rsidRDefault="00852E00"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r w:rsidR="00603FEA">
              <w:rPr>
                <w:rFonts w:ascii="Calibri" w:hAnsi="Calibri" w:cs="Calibri"/>
                <w:b/>
                <w:bCs/>
                <w:color w:val="000000"/>
                <w:sz w:val="28"/>
                <w:szCs w:val="28"/>
              </w:rPr>
              <w:t>%</w:t>
            </w:r>
          </w:p>
        </w:tc>
        <w:tc>
          <w:tcPr>
            <w:tcW w:w="967" w:type="dxa"/>
            <w:vAlign w:val="center"/>
          </w:tcPr>
          <w:p w14:paraId="2744D9E1"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3% </w:t>
            </w:r>
            <w:r>
              <w:rPr>
                <w:rStyle w:val="eop"/>
                <w:rFonts w:ascii="Calibri" w:hAnsi="Calibri" w:cs="Calibri"/>
              </w:rPr>
              <w:t> </w:t>
            </w:r>
          </w:p>
        </w:tc>
        <w:tc>
          <w:tcPr>
            <w:tcW w:w="999" w:type="dxa"/>
            <w:vAlign w:val="center"/>
          </w:tcPr>
          <w:p w14:paraId="1767428A"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rPr>
            </w:pPr>
            <w:r>
              <w:rPr>
                <w:rStyle w:val="normaltextrun"/>
                <w:rFonts w:ascii="Calibri" w:hAnsi="Calibri" w:cs="Calibri"/>
              </w:rPr>
              <w:t>-</w:t>
            </w:r>
            <w:r>
              <w:rPr>
                <w:rStyle w:val="eop"/>
                <w:rFonts w:ascii="Calibri" w:hAnsi="Calibri" w:cs="Calibri"/>
              </w:rPr>
              <w:t> </w:t>
            </w:r>
          </w:p>
        </w:tc>
      </w:tr>
      <w:tr w:rsidR="00603FEA" w14:paraId="239F5B89" w14:textId="77777777" w:rsidTr="00BE684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743" w:type="dxa"/>
          </w:tcPr>
          <w:p w14:paraId="46DE65AB" w14:textId="77777777" w:rsidR="00603FEA" w:rsidRPr="00945B98" w:rsidRDefault="00603FEA" w:rsidP="00603FEA">
            <w:pPr>
              <w:rPr>
                <w:sz w:val="24"/>
              </w:rPr>
            </w:pPr>
            <w:r>
              <w:rPr>
                <w:sz w:val="24"/>
              </w:rPr>
              <w:t>Depiction in Pornography***</w:t>
            </w:r>
          </w:p>
        </w:tc>
        <w:tc>
          <w:tcPr>
            <w:tcW w:w="1785" w:type="dxa"/>
            <w:vAlign w:val="bottom"/>
          </w:tcPr>
          <w:p w14:paraId="5CEF2AF5"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7</w:t>
            </w:r>
          </w:p>
        </w:tc>
        <w:tc>
          <w:tcPr>
            <w:tcW w:w="1785" w:type="dxa"/>
            <w:vAlign w:val="bottom"/>
          </w:tcPr>
          <w:p w14:paraId="5E4FF10A"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p>
        </w:tc>
        <w:tc>
          <w:tcPr>
            <w:tcW w:w="967" w:type="dxa"/>
            <w:vAlign w:val="center"/>
          </w:tcPr>
          <w:p w14:paraId="3BDEE606"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 </w:t>
            </w:r>
            <w:r>
              <w:rPr>
                <w:rStyle w:val="eop"/>
                <w:rFonts w:ascii="Calibri" w:hAnsi="Calibri" w:cs="Calibri"/>
              </w:rPr>
              <w:t> </w:t>
            </w:r>
          </w:p>
        </w:tc>
        <w:tc>
          <w:tcPr>
            <w:tcW w:w="999" w:type="dxa"/>
            <w:vAlign w:val="center"/>
          </w:tcPr>
          <w:p w14:paraId="712B4267"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rPr>
            </w:pPr>
            <w:r>
              <w:rPr>
                <w:rStyle w:val="normaltextrun"/>
                <w:rFonts w:ascii="Calibri" w:hAnsi="Calibri" w:cs="Calibri"/>
              </w:rPr>
              <w:t>-</w:t>
            </w:r>
            <w:r>
              <w:rPr>
                <w:rStyle w:val="eop"/>
                <w:rFonts w:ascii="Calibri" w:hAnsi="Calibri" w:cs="Calibri"/>
              </w:rPr>
              <w:t> </w:t>
            </w:r>
          </w:p>
        </w:tc>
      </w:tr>
      <w:tr w:rsidR="00603FEA" w14:paraId="13401889" w14:textId="77777777" w:rsidTr="00BE6843">
        <w:trPr>
          <w:trHeight w:val="324"/>
        </w:trPr>
        <w:tc>
          <w:tcPr>
            <w:cnfStyle w:val="001000000000" w:firstRow="0" w:lastRow="0" w:firstColumn="1" w:lastColumn="0" w:oddVBand="0" w:evenVBand="0" w:oddHBand="0" w:evenHBand="0" w:firstRowFirstColumn="0" w:firstRowLastColumn="0" w:lastRowFirstColumn="0" w:lastRowLastColumn="0"/>
            <w:tcW w:w="3743" w:type="dxa"/>
          </w:tcPr>
          <w:p w14:paraId="338762D3" w14:textId="77777777" w:rsidR="00603FEA" w:rsidRPr="00945B98" w:rsidRDefault="00603FEA" w:rsidP="00603FEA">
            <w:pPr>
              <w:rPr>
                <w:sz w:val="24"/>
              </w:rPr>
            </w:pPr>
            <w:r>
              <w:rPr>
                <w:sz w:val="24"/>
              </w:rPr>
              <w:t>Other</w:t>
            </w:r>
          </w:p>
        </w:tc>
        <w:tc>
          <w:tcPr>
            <w:tcW w:w="1785" w:type="dxa"/>
            <w:vAlign w:val="bottom"/>
          </w:tcPr>
          <w:p w14:paraId="6BE6FA23"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w:t>
            </w:r>
            <w:r w:rsidR="00852E00">
              <w:rPr>
                <w:rFonts w:ascii="Calibri" w:hAnsi="Calibri" w:cs="Calibri"/>
                <w:b/>
                <w:bCs/>
                <w:color w:val="000000"/>
                <w:sz w:val="28"/>
                <w:szCs w:val="28"/>
              </w:rPr>
              <w:t>7</w:t>
            </w:r>
          </w:p>
        </w:tc>
        <w:tc>
          <w:tcPr>
            <w:tcW w:w="1785" w:type="dxa"/>
            <w:vAlign w:val="bottom"/>
          </w:tcPr>
          <w:p w14:paraId="1717077B"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6%</w:t>
            </w:r>
          </w:p>
        </w:tc>
        <w:tc>
          <w:tcPr>
            <w:tcW w:w="967" w:type="dxa"/>
            <w:vAlign w:val="center"/>
          </w:tcPr>
          <w:p w14:paraId="6986A969"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11% </w:t>
            </w:r>
            <w:r>
              <w:rPr>
                <w:rStyle w:val="eop"/>
                <w:rFonts w:ascii="Calibri" w:hAnsi="Calibri" w:cs="Calibri"/>
              </w:rPr>
              <w:t> </w:t>
            </w:r>
          </w:p>
        </w:tc>
        <w:tc>
          <w:tcPr>
            <w:tcW w:w="999" w:type="dxa"/>
            <w:vAlign w:val="center"/>
          </w:tcPr>
          <w:p w14:paraId="6E1E1608"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8%</w:t>
            </w:r>
            <w:r>
              <w:rPr>
                <w:rStyle w:val="eop"/>
                <w:rFonts w:ascii="Calibri" w:hAnsi="Calibri" w:cs="Calibri"/>
              </w:rPr>
              <w:t> </w:t>
            </w:r>
          </w:p>
        </w:tc>
      </w:tr>
      <w:tr w:rsidR="00857DA4" w14:paraId="023709BC" w14:textId="77777777" w:rsidTr="00BE6843">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9279" w:type="dxa"/>
            <w:gridSpan w:val="5"/>
          </w:tcPr>
          <w:p w14:paraId="1CF9FB57" w14:textId="77777777" w:rsidR="00857DA4" w:rsidRPr="001C0AFD" w:rsidRDefault="00857DA4" w:rsidP="00E355D1">
            <w:pPr>
              <w:rPr>
                <w:b w:val="0"/>
                <w:sz w:val="20"/>
              </w:rPr>
            </w:pPr>
            <w:r w:rsidRPr="001C0AFD">
              <w:rPr>
                <w:b w:val="0"/>
                <w:sz w:val="20"/>
              </w:rPr>
              <w:t xml:space="preserve">* Alleged abuse refers to the concerns/reports that brought a child to the CAC in the first place. Regardless of the severity, number of events, etc. an individual child is only counted once in each broad category. </w:t>
            </w:r>
          </w:p>
          <w:p w14:paraId="3D2BFB98" w14:textId="77777777" w:rsidR="00857DA4" w:rsidRPr="001C0AFD" w:rsidRDefault="00857DA4" w:rsidP="00E355D1">
            <w:pPr>
              <w:rPr>
                <w:b w:val="0"/>
                <w:sz w:val="20"/>
              </w:rPr>
            </w:pPr>
            <w:r w:rsidRPr="001C0AFD">
              <w:rPr>
                <w:b w:val="0"/>
                <w:sz w:val="20"/>
              </w:rPr>
              <w:t>** A child may have experienced more than one type of abuse, so this column is not meant to add up to 100%. For example, 70% of kids served by WV’s CACs last year were there due to allegations of sexual abuse, but they may also be included in the percentages of children served due to reports of neglect.</w:t>
            </w:r>
          </w:p>
          <w:p w14:paraId="5B5FB887" w14:textId="77777777" w:rsidR="00857DA4" w:rsidRPr="00306259" w:rsidRDefault="00857DA4" w:rsidP="00E355D1">
            <w:pPr>
              <w:rPr>
                <w:sz w:val="24"/>
                <w:szCs w:val="24"/>
              </w:rPr>
            </w:pPr>
            <w:r w:rsidRPr="001C0AFD">
              <w:rPr>
                <w:b w:val="0"/>
                <w:sz w:val="20"/>
              </w:rPr>
              <w:t>*** These are not tracked separately from sexual abuse on the national level.</w:t>
            </w:r>
          </w:p>
        </w:tc>
      </w:tr>
    </w:tbl>
    <w:p w14:paraId="147D19FC" w14:textId="77777777" w:rsidR="005820F8" w:rsidRDefault="005820F8" w:rsidP="00857DA4">
      <w:pPr>
        <w:rPr>
          <w:sz w:val="2"/>
          <w:szCs w:val="2"/>
        </w:rPr>
      </w:pPr>
    </w:p>
    <w:p w14:paraId="1E5AA43B" w14:textId="77777777" w:rsidR="005820F8" w:rsidRPr="00492E3B" w:rsidRDefault="005820F8" w:rsidP="00857DA4">
      <w:pPr>
        <w:rPr>
          <w:sz w:val="2"/>
          <w:szCs w:val="2"/>
        </w:rPr>
      </w:pPr>
    </w:p>
    <w:tbl>
      <w:tblPr>
        <w:tblStyle w:val="GridTable5Dark-Accent1"/>
        <w:tblW w:w="0" w:type="auto"/>
        <w:tblLook w:val="04A0" w:firstRow="1" w:lastRow="0" w:firstColumn="1" w:lastColumn="0" w:noHBand="0" w:noVBand="1"/>
      </w:tblPr>
      <w:tblGrid>
        <w:gridCol w:w="3145"/>
        <w:gridCol w:w="2700"/>
        <w:gridCol w:w="2340"/>
        <w:gridCol w:w="1165"/>
      </w:tblGrid>
      <w:tr w:rsidR="00B62393" w14:paraId="4110FE91" w14:textId="77777777" w:rsidTr="78AB7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165B2116" w14:textId="77777777" w:rsidR="00B62393" w:rsidRPr="00945B98" w:rsidRDefault="00B62393" w:rsidP="00E355D1">
            <w:pPr>
              <w:jc w:val="center"/>
              <w:rPr>
                <w:sz w:val="28"/>
              </w:rPr>
            </w:pPr>
            <w:r>
              <w:rPr>
                <w:sz w:val="28"/>
              </w:rPr>
              <w:t>DISCLOSED</w:t>
            </w:r>
            <w:r w:rsidRPr="00945B98">
              <w:rPr>
                <w:sz w:val="28"/>
              </w:rPr>
              <w:t xml:space="preserve"> </w:t>
            </w:r>
            <w:r>
              <w:rPr>
                <w:sz w:val="28"/>
              </w:rPr>
              <w:t xml:space="preserve">Abuse </w:t>
            </w:r>
          </w:p>
        </w:tc>
      </w:tr>
      <w:tr w:rsidR="00B62393" w14:paraId="103D218F"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02D5A5" w14:textId="77777777" w:rsidR="00B62393" w:rsidRPr="00945B98" w:rsidRDefault="00B62393" w:rsidP="00E355D1">
            <w:pPr>
              <w:rPr>
                <w:sz w:val="24"/>
              </w:rPr>
            </w:pPr>
          </w:p>
        </w:tc>
        <w:tc>
          <w:tcPr>
            <w:tcW w:w="2700" w:type="dxa"/>
          </w:tcPr>
          <w:p w14:paraId="3BCAF408" w14:textId="77777777" w:rsidR="00B62393" w:rsidRPr="00945B98" w:rsidRDefault="00B62393" w:rsidP="00E355D1">
            <w:pPr>
              <w:jc w:val="center"/>
              <w:cnfStyle w:val="000000100000" w:firstRow="0" w:lastRow="0" w:firstColumn="0" w:lastColumn="0" w:oddVBand="0" w:evenVBand="0" w:oddHBand="1" w:evenHBand="0" w:firstRowFirstColumn="0" w:firstRowLastColumn="0" w:lastRowFirstColumn="0" w:lastRowLastColumn="0"/>
              <w:rPr>
                <w:b/>
                <w:sz w:val="24"/>
              </w:rPr>
            </w:pPr>
            <w:r>
              <w:rPr>
                <w:b/>
              </w:rPr>
              <w:t>#</w:t>
            </w:r>
            <w:r w:rsidRPr="00826523">
              <w:rPr>
                <w:b/>
              </w:rPr>
              <w:t xml:space="preserve"> New Children Served</w:t>
            </w:r>
            <w:r>
              <w:rPr>
                <w:b/>
              </w:rPr>
              <w:t xml:space="preserve"> at </w:t>
            </w:r>
            <w:r w:rsidR="00684AF8">
              <w:rPr>
                <w:b/>
              </w:rPr>
              <w:t>CAC</w:t>
            </w:r>
          </w:p>
        </w:tc>
        <w:tc>
          <w:tcPr>
            <w:tcW w:w="2340" w:type="dxa"/>
          </w:tcPr>
          <w:p w14:paraId="7400AF9E" w14:textId="77777777" w:rsidR="00B62393" w:rsidRPr="00945B98" w:rsidRDefault="00B62393" w:rsidP="00E355D1">
            <w:pPr>
              <w:jc w:val="center"/>
              <w:cnfStyle w:val="000000100000" w:firstRow="0" w:lastRow="0" w:firstColumn="0" w:lastColumn="0" w:oddVBand="0" w:evenVBand="0" w:oddHBand="1" w:evenHBand="0" w:firstRowFirstColumn="0" w:firstRowLastColumn="0" w:lastRowFirstColumn="0" w:lastRowLastColumn="0"/>
              <w:rPr>
                <w:b/>
                <w:sz w:val="24"/>
              </w:rPr>
            </w:pPr>
            <w:r w:rsidRPr="00826523">
              <w:rPr>
                <w:b/>
              </w:rPr>
              <w:t xml:space="preserve">% New Children Served at </w:t>
            </w:r>
            <w:r w:rsidR="00684AF8">
              <w:rPr>
                <w:b/>
              </w:rPr>
              <w:t>CAC</w:t>
            </w:r>
          </w:p>
        </w:tc>
        <w:tc>
          <w:tcPr>
            <w:tcW w:w="1165" w:type="dxa"/>
          </w:tcPr>
          <w:p w14:paraId="595E42FF" w14:textId="77777777" w:rsidR="00B62393" w:rsidRPr="00945B98" w:rsidRDefault="00B62393" w:rsidP="00E355D1">
            <w:pPr>
              <w:jc w:val="center"/>
              <w:cnfStyle w:val="000000100000" w:firstRow="0" w:lastRow="0" w:firstColumn="0" w:lastColumn="0" w:oddVBand="0" w:evenVBand="0" w:oddHBand="1" w:evenHBand="0" w:firstRowFirstColumn="0" w:firstRowLastColumn="0" w:lastRowFirstColumn="0" w:lastRowLastColumn="0"/>
              <w:rPr>
                <w:b/>
                <w:sz w:val="24"/>
              </w:rPr>
            </w:pPr>
            <w:r>
              <w:rPr>
                <w:b/>
              </w:rPr>
              <w:t>% in WV CACs*</w:t>
            </w:r>
          </w:p>
        </w:tc>
      </w:tr>
      <w:tr w:rsidR="00603FEA" w14:paraId="6D84BF22" w14:textId="77777777" w:rsidTr="00C14427">
        <w:tc>
          <w:tcPr>
            <w:cnfStyle w:val="001000000000" w:firstRow="0" w:lastRow="0" w:firstColumn="1" w:lastColumn="0" w:oddVBand="0" w:evenVBand="0" w:oddHBand="0" w:evenHBand="0" w:firstRowFirstColumn="0" w:firstRowLastColumn="0" w:lastRowFirstColumn="0" w:lastRowLastColumn="0"/>
            <w:tcW w:w="3145" w:type="dxa"/>
          </w:tcPr>
          <w:p w14:paraId="143D142A" w14:textId="77777777" w:rsidR="00603FEA" w:rsidRPr="00945B98" w:rsidRDefault="00603FEA" w:rsidP="00603FEA">
            <w:pPr>
              <w:rPr>
                <w:sz w:val="24"/>
              </w:rPr>
            </w:pPr>
            <w:r w:rsidRPr="009C19F5">
              <w:rPr>
                <w:sz w:val="24"/>
              </w:rPr>
              <w:t>Sexual Abuse</w:t>
            </w:r>
          </w:p>
        </w:tc>
        <w:tc>
          <w:tcPr>
            <w:tcW w:w="2700" w:type="dxa"/>
            <w:vAlign w:val="center"/>
          </w:tcPr>
          <w:p w14:paraId="063B3EFE"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r w:rsidR="008B4CC5">
              <w:rPr>
                <w:rFonts w:ascii="Calibri" w:hAnsi="Calibri" w:cs="Calibri"/>
                <w:b/>
                <w:bCs/>
                <w:color w:val="000000"/>
                <w:sz w:val="28"/>
                <w:szCs w:val="28"/>
              </w:rPr>
              <w:t>61</w:t>
            </w:r>
          </w:p>
        </w:tc>
        <w:tc>
          <w:tcPr>
            <w:tcW w:w="2340" w:type="dxa"/>
            <w:vAlign w:val="bottom"/>
          </w:tcPr>
          <w:p w14:paraId="29EC3E70"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r w:rsidR="008B4CC5">
              <w:rPr>
                <w:rFonts w:ascii="Calibri" w:hAnsi="Calibri" w:cs="Calibri"/>
                <w:b/>
                <w:bCs/>
                <w:color w:val="000000"/>
                <w:sz w:val="28"/>
                <w:szCs w:val="28"/>
              </w:rPr>
              <w:t>8</w:t>
            </w:r>
            <w:r>
              <w:rPr>
                <w:rFonts w:ascii="Calibri" w:hAnsi="Calibri" w:cs="Calibri"/>
                <w:b/>
                <w:bCs/>
                <w:color w:val="000000"/>
                <w:sz w:val="28"/>
                <w:szCs w:val="28"/>
              </w:rPr>
              <w:t>%</w:t>
            </w:r>
          </w:p>
        </w:tc>
        <w:tc>
          <w:tcPr>
            <w:tcW w:w="1165" w:type="dxa"/>
            <w:vAlign w:val="center"/>
          </w:tcPr>
          <w:p w14:paraId="67240FF3"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29% </w:t>
            </w:r>
            <w:r>
              <w:rPr>
                <w:rStyle w:val="eop"/>
                <w:rFonts w:ascii="Calibri" w:hAnsi="Calibri" w:cs="Calibri"/>
              </w:rPr>
              <w:t> </w:t>
            </w:r>
          </w:p>
        </w:tc>
      </w:tr>
      <w:tr w:rsidR="00603FEA" w14:paraId="1221CAF9" w14:textId="77777777" w:rsidTr="00C1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8A55DBC" w14:textId="77777777" w:rsidR="00603FEA" w:rsidRPr="00945B98" w:rsidRDefault="00603FEA" w:rsidP="00603FEA">
            <w:pPr>
              <w:rPr>
                <w:sz w:val="24"/>
              </w:rPr>
            </w:pPr>
            <w:r w:rsidRPr="009C19F5">
              <w:rPr>
                <w:sz w:val="24"/>
              </w:rPr>
              <w:t>Physical Abuse</w:t>
            </w:r>
          </w:p>
        </w:tc>
        <w:tc>
          <w:tcPr>
            <w:tcW w:w="2700" w:type="dxa"/>
            <w:vAlign w:val="center"/>
          </w:tcPr>
          <w:p w14:paraId="1B09BBCF" w14:textId="77777777" w:rsidR="00603FEA" w:rsidRDefault="008B4CC5"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219</w:t>
            </w:r>
          </w:p>
        </w:tc>
        <w:tc>
          <w:tcPr>
            <w:tcW w:w="2340" w:type="dxa"/>
            <w:vAlign w:val="bottom"/>
          </w:tcPr>
          <w:p w14:paraId="5F76A4C0"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w:t>
            </w:r>
            <w:r w:rsidR="008B4CC5">
              <w:rPr>
                <w:rFonts w:ascii="Calibri" w:hAnsi="Calibri" w:cs="Calibri"/>
                <w:b/>
                <w:bCs/>
                <w:color w:val="000000"/>
                <w:sz w:val="28"/>
                <w:szCs w:val="28"/>
              </w:rPr>
              <w:t>8</w:t>
            </w:r>
            <w:r>
              <w:rPr>
                <w:rFonts w:ascii="Calibri" w:hAnsi="Calibri" w:cs="Calibri"/>
                <w:b/>
                <w:bCs/>
                <w:color w:val="000000"/>
                <w:sz w:val="28"/>
                <w:szCs w:val="28"/>
              </w:rPr>
              <w:t>%</w:t>
            </w:r>
          </w:p>
        </w:tc>
        <w:tc>
          <w:tcPr>
            <w:tcW w:w="1165" w:type="dxa"/>
            <w:vAlign w:val="center"/>
          </w:tcPr>
          <w:p w14:paraId="659B4E90"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22% </w:t>
            </w:r>
            <w:r>
              <w:rPr>
                <w:rStyle w:val="eop"/>
                <w:rFonts w:ascii="Calibri" w:hAnsi="Calibri" w:cs="Calibri"/>
              </w:rPr>
              <w:t> </w:t>
            </w:r>
          </w:p>
        </w:tc>
      </w:tr>
      <w:tr w:rsidR="00603FEA" w14:paraId="6886F998" w14:textId="77777777" w:rsidTr="00C14427">
        <w:tc>
          <w:tcPr>
            <w:cnfStyle w:val="001000000000" w:firstRow="0" w:lastRow="0" w:firstColumn="1" w:lastColumn="0" w:oddVBand="0" w:evenVBand="0" w:oddHBand="0" w:evenHBand="0" w:firstRowFirstColumn="0" w:firstRowLastColumn="0" w:lastRowFirstColumn="0" w:lastRowLastColumn="0"/>
            <w:tcW w:w="3145" w:type="dxa"/>
          </w:tcPr>
          <w:p w14:paraId="35747212" w14:textId="77777777" w:rsidR="00603FEA" w:rsidRPr="00945B98" w:rsidRDefault="00603FEA" w:rsidP="00603FEA">
            <w:pPr>
              <w:rPr>
                <w:sz w:val="24"/>
              </w:rPr>
            </w:pPr>
            <w:r w:rsidRPr="009C19F5">
              <w:rPr>
                <w:sz w:val="24"/>
              </w:rPr>
              <w:t>Drug Endangerment</w:t>
            </w:r>
          </w:p>
        </w:tc>
        <w:tc>
          <w:tcPr>
            <w:tcW w:w="2700" w:type="dxa"/>
            <w:vAlign w:val="center"/>
          </w:tcPr>
          <w:p w14:paraId="4F48FE8B"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r w:rsidR="008B4CC5">
              <w:rPr>
                <w:rFonts w:ascii="Calibri" w:hAnsi="Calibri" w:cs="Calibri"/>
                <w:b/>
                <w:bCs/>
                <w:color w:val="000000"/>
                <w:sz w:val="28"/>
                <w:szCs w:val="28"/>
              </w:rPr>
              <w:t>43</w:t>
            </w:r>
          </w:p>
        </w:tc>
        <w:tc>
          <w:tcPr>
            <w:tcW w:w="2340" w:type="dxa"/>
            <w:vAlign w:val="bottom"/>
          </w:tcPr>
          <w:p w14:paraId="3E5A0AD0" w14:textId="77777777" w:rsidR="00603FEA" w:rsidRDefault="00603FEA"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r w:rsidR="008B4CC5">
              <w:rPr>
                <w:rFonts w:ascii="Calibri" w:hAnsi="Calibri" w:cs="Calibri"/>
                <w:b/>
                <w:bCs/>
                <w:color w:val="000000"/>
                <w:sz w:val="28"/>
                <w:szCs w:val="28"/>
              </w:rPr>
              <w:t>5</w:t>
            </w:r>
            <w:r>
              <w:rPr>
                <w:rFonts w:ascii="Calibri" w:hAnsi="Calibri" w:cs="Calibri"/>
                <w:b/>
                <w:bCs/>
                <w:color w:val="000000"/>
                <w:sz w:val="28"/>
                <w:szCs w:val="28"/>
              </w:rPr>
              <w:t>%</w:t>
            </w:r>
          </w:p>
        </w:tc>
        <w:tc>
          <w:tcPr>
            <w:tcW w:w="1165" w:type="dxa"/>
            <w:vAlign w:val="center"/>
          </w:tcPr>
          <w:p w14:paraId="1F5DB21E"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13% </w:t>
            </w:r>
            <w:r>
              <w:rPr>
                <w:rStyle w:val="eop"/>
                <w:rFonts w:ascii="Calibri" w:hAnsi="Calibri" w:cs="Calibri"/>
              </w:rPr>
              <w:t> </w:t>
            </w:r>
          </w:p>
        </w:tc>
      </w:tr>
      <w:tr w:rsidR="00603FEA" w14:paraId="21166765" w14:textId="77777777" w:rsidTr="00C1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D222E1D" w14:textId="77777777" w:rsidR="00603FEA" w:rsidRPr="00945B98" w:rsidRDefault="00603FEA" w:rsidP="00603FEA">
            <w:pPr>
              <w:rPr>
                <w:sz w:val="24"/>
              </w:rPr>
            </w:pPr>
            <w:r w:rsidRPr="009C19F5">
              <w:rPr>
                <w:sz w:val="24"/>
              </w:rPr>
              <w:t>Neglect</w:t>
            </w:r>
          </w:p>
        </w:tc>
        <w:tc>
          <w:tcPr>
            <w:tcW w:w="2700" w:type="dxa"/>
            <w:vAlign w:val="center"/>
          </w:tcPr>
          <w:p w14:paraId="434FC59C"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r w:rsidR="008B4CC5">
              <w:rPr>
                <w:rFonts w:ascii="Calibri" w:hAnsi="Calibri" w:cs="Calibri"/>
                <w:b/>
                <w:bCs/>
                <w:color w:val="000000"/>
                <w:sz w:val="28"/>
                <w:szCs w:val="28"/>
              </w:rPr>
              <w:t>26</w:t>
            </w:r>
          </w:p>
        </w:tc>
        <w:tc>
          <w:tcPr>
            <w:tcW w:w="2340" w:type="dxa"/>
            <w:vAlign w:val="bottom"/>
          </w:tcPr>
          <w:p w14:paraId="665CB88D" w14:textId="77777777" w:rsidR="00603FEA" w:rsidRDefault="008B4CC5"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22</w:t>
            </w:r>
            <w:r w:rsidR="00603FEA">
              <w:rPr>
                <w:rFonts w:ascii="Calibri" w:hAnsi="Calibri" w:cs="Calibri"/>
                <w:b/>
                <w:bCs/>
                <w:color w:val="000000"/>
                <w:sz w:val="28"/>
                <w:szCs w:val="28"/>
              </w:rPr>
              <w:t>%</w:t>
            </w:r>
          </w:p>
        </w:tc>
        <w:tc>
          <w:tcPr>
            <w:tcW w:w="1165" w:type="dxa"/>
            <w:vAlign w:val="center"/>
          </w:tcPr>
          <w:p w14:paraId="0E20F2FC"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11% </w:t>
            </w:r>
            <w:r>
              <w:rPr>
                <w:rStyle w:val="eop"/>
                <w:rFonts w:ascii="Calibri" w:hAnsi="Calibri" w:cs="Calibri"/>
              </w:rPr>
              <w:t> </w:t>
            </w:r>
          </w:p>
        </w:tc>
      </w:tr>
      <w:tr w:rsidR="00603FEA" w14:paraId="4CEC1A42" w14:textId="77777777" w:rsidTr="00C14427">
        <w:tc>
          <w:tcPr>
            <w:cnfStyle w:val="001000000000" w:firstRow="0" w:lastRow="0" w:firstColumn="1" w:lastColumn="0" w:oddVBand="0" w:evenVBand="0" w:oddHBand="0" w:evenHBand="0" w:firstRowFirstColumn="0" w:firstRowLastColumn="0" w:lastRowFirstColumn="0" w:lastRowLastColumn="0"/>
            <w:tcW w:w="3145" w:type="dxa"/>
          </w:tcPr>
          <w:p w14:paraId="738949DB" w14:textId="77777777" w:rsidR="00603FEA" w:rsidRPr="00945B98" w:rsidRDefault="00603FEA" w:rsidP="00603FEA">
            <w:pPr>
              <w:rPr>
                <w:sz w:val="24"/>
              </w:rPr>
            </w:pPr>
            <w:r w:rsidRPr="009C19F5">
              <w:rPr>
                <w:sz w:val="24"/>
              </w:rPr>
              <w:t>Witness to Violence</w:t>
            </w:r>
          </w:p>
        </w:tc>
        <w:tc>
          <w:tcPr>
            <w:tcW w:w="2700" w:type="dxa"/>
            <w:vAlign w:val="center"/>
          </w:tcPr>
          <w:p w14:paraId="74E3514A" w14:textId="77777777" w:rsidR="00603FEA" w:rsidRDefault="008B4CC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267</w:t>
            </w:r>
          </w:p>
        </w:tc>
        <w:tc>
          <w:tcPr>
            <w:tcW w:w="2340" w:type="dxa"/>
            <w:vAlign w:val="bottom"/>
          </w:tcPr>
          <w:p w14:paraId="4FB2721A" w14:textId="77777777" w:rsidR="00603FEA" w:rsidRDefault="008B4CC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46</w:t>
            </w:r>
            <w:r w:rsidR="00603FEA">
              <w:rPr>
                <w:rFonts w:ascii="Calibri" w:hAnsi="Calibri" w:cs="Calibri"/>
                <w:b/>
                <w:bCs/>
                <w:color w:val="000000"/>
                <w:sz w:val="28"/>
                <w:szCs w:val="28"/>
              </w:rPr>
              <w:t>%</w:t>
            </w:r>
          </w:p>
        </w:tc>
        <w:tc>
          <w:tcPr>
            <w:tcW w:w="1165" w:type="dxa"/>
            <w:vAlign w:val="center"/>
          </w:tcPr>
          <w:p w14:paraId="0BD030C8"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22% </w:t>
            </w:r>
            <w:r>
              <w:rPr>
                <w:rStyle w:val="eop"/>
                <w:rFonts w:ascii="Calibri" w:hAnsi="Calibri" w:cs="Calibri"/>
              </w:rPr>
              <w:t> </w:t>
            </w:r>
          </w:p>
        </w:tc>
      </w:tr>
      <w:tr w:rsidR="00603FEA" w14:paraId="27BD4FB1" w14:textId="77777777" w:rsidTr="00C1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8B83942" w14:textId="77777777" w:rsidR="00603FEA" w:rsidRPr="00945B98" w:rsidRDefault="00603FEA" w:rsidP="00603FEA">
            <w:pPr>
              <w:rPr>
                <w:sz w:val="24"/>
              </w:rPr>
            </w:pPr>
            <w:r>
              <w:rPr>
                <w:sz w:val="24"/>
              </w:rPr>
              <w:t>Commercial Sexual Exploitation***</w:t>
            </w:r>
          </w:p>
        </w:tc>
        <w:tc>
          <w:tcPr>
            <w:tcW w:w="2700" w:type="dxa"/>
            <w:vAlign w:val="center"/>
          </w:tcPr>
          <w:p w14:paraId="6E79664D" w14:textId="77777777" w:rsidR="00603FEA" w:rsidRDefault="008B4CC5"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w:t>
            </w:r>
          </w:p>
        </w:tc>
        <w:tc>
          <w:tcPr>
            <w:tcW w:w="2340" w:type="dxa"/>
            <w:vAlign w:val="bottom"/>
          </w:tcPr>
          <w:p w14:paraId="42568332"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p>
        </w:tc>
        <w:tc>
          <w:tcPr>
            <w:tcW w:w="1165" w:type="dxa"/>
            <w:vAlign w:val="center"/>
          </w:tcPr>
          <w:p w14:paraId="0BF3EC4F"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&lt;1% </w:t>
            </w:r>
            <w:r>
              <w:rPr>
                <w:rStyle w:val="eop"/>
                <w:rFonts w:ascii="Calibri" w:hAnsi="Calibri" w:cs="Calibri"/>
              </w:rPr>
              <w:t> </w:t>
            </w:r>
          </w:p>
        </w:tc>
      </w:tr>
      <w:tr w:rsidR="00603FEA" w14:paraId="317029C9" w14:textId="77777777" w:rsidTr="00C14427">
        <w:tc>
          <w:tcPr>
            <w:cnfStyle w:val="001000000000" w:firstRow="0" w:lastRow="0" w:firstColumn="1" w:lastColumn="0" w:oddVBand="0" w:evenVBand="0" w:oddHBand="0" w:evenHBand="0" w:firstRowFirstColumn="0" w:firstRowLastColumn="0" w:lastRowFirstColumn="0" w:lastRowLastColumn="0"/>
            <w:tcW w:w="3145" w:type="dxa"/>
          </w:tcPr>
          <w:p w14:paraId="24A70D99" w14:textId="77777777" w:rsidR="00603FEA" w:rsidRPr="00945B98" w:rsidRDefault="00603FEA" w:rsidP="00603FEA">
            <w:pPr>
              <w:rPr>
                <w:sz w:val="24"/>
              </w:rPr>
            </w:pPr>
            <w:r>
              <w:rPr>
                <w:sz w:val="24"/>
              </w:rPr>
              <w:t>Exposure to Pornography***</w:t>
            </w:r>
          </w:p>
        </w:tc>
        <w:tc>
          <w:tcPr>
            <w:tcW w:w="2700" w:type="dxa"/>
            <w:vAlign w:val="center"/>
          </w:tcPr>
          <w:p w14:paraId="37C16752" w14:textId="77777777" w:rsidR="00603FEA" w:rsidRDefault="008B4CC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9</w:t>
            </w:r>
          </w:p>
        </w:tc>
        <w:tc>
          <w:tcPr>
            <w:tcW w:w="2340" w:type="dxa"/>
            <w:vAlign w:val="bottom"/>
          </w:tcPr>
          <w:p w14:paraId="11A58C3C" w14:textId="77777777" w:rsidR="00603FEA" w:rsidRDefault="008B4CC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r w:rsidR="00603FEA">
              <w:rPr>
                <w:rFonts w:ascii="Calibri" w:hAnsi="Calibri" w:cs="Calibri"/>
                <w:b/>
                <w:bCs/>
                <w:color w:val="000000"/>
                <w:sz w:val="28"/>
                <w:szCs w:val="28"/>
              </w:rPr>
              <w:t>%</w:t>
            </w:r>
          </w:p>
        </w:tc>
        <w:tc>
          <w:tcPr>
            <w:tcW w:w="1165" w:type="dxa"/>
            <w:vAlign w:val="center"/>
          </w:tcPr>
          <w:p w14:paraId="17018C4D"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3% </w:t>
            </w:r>
            <w:r>
              <w:rPr>
                <w:rStyle w:val="eop"/>
                <w:rFonts w:ascii="Calibri" w:hAnsi="Calibri" w:cs="Calibri"/>
              </w:rPr>
              <w:t> </w:t>
            </w:r>
          </w:p>
        </w:tc>
      </w:tr>
      <w:tr w:rsidR="00603FEA" w14:paraId="1B12F213" w14:textId="77777777" w:rsidTr="00C14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6FFC642" w14:textId="77777777" w:rsidR="00603FEA" w:rsidRPr="00945B98" w:rsidRDefault="00603FEA" w:rsidP="00603FEA">
            <w:pPr>
              <w:rPr>
                <w:sz w:val="24"/>
              </w:rPr>
            </w:pPr>
            <w:r>
              <w:rPr>
                <w:sz w:val="24"/>
              </w:rPr>
              <w:t>Depiction in Pornography***</w:t>
            </w:r>
          </w:p>
        </w:tc>
        <w:tc>
          <w:tcPr>
            <w:tcW w:w="2700" w:type="dxa"/>
            <w:vAlign w:val="center"/>
          </w:tcPr>
          <w:p w14:paraId="0D659B56" w14:textId="77777777" w:rsidR="00603FEA" w:rsidRDefault="008B4CC5"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5</w:t>
            </w:r>
          </w:p>
        </w:tc>
        <w:tc>
          <w:tcPr>
            <w:tcW w:w="2340" w:type="dxa"/>
            <w:vAlign w:val="bottom"/>
          </w:tcPr>
          <w:p w14:paraId="0E04DF0D" w14:textId="77777777" w:rsidR="00603FEA" w:rsidRDefault="00603FEA" w:rsidP="00603FE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p>
        </w:tc>
        <w:tc>
          <w:tcPr>
            <w:tcW w:w="1165" w:type="dxa"/>
            <w:vAlign w:val="center"/>
          </w:tcPr>
          <w:p w14:paraId="6BEDC106" w14:textId="77777777" w:rsidR="00603FEA" w:rsidRPr="00306259" w:rsidRDefault="00603FEA" w:rsidP="00603FEA">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2% </w:t>
            </w:r>
            <w:r>
              <w:rPr>
                <w:rStyle w:val="eop"/>
                <w:rFonts w:ascii="Calibri" w:hAnsi="Calibri" w:cs="Calibri"/>
              </w:rPr>
              <w:t> </w:t>
            </w:r>
          </w:p>
        </w:tc>
      </w:tr>
      <w:tr w:rsidR="00603FEA" w14:paraId="3EC7AF58" w14:textId="77777777" w:rsidTr="00C14427">
        <w:tc>
          <w:tcPr>
            <w:cnfStyle w:val="001000000000" w:firstRow="0" w:lastRow="0" w:firstColumn="1" w:lastColumn="0" w:oddVBand="0" w:evenVBand="0" w:oddHBand="0" w:evenHBand="0" w:firstRowFirstColumn="0" w:firstRowLastColumn="0" w:lastRowFirstColumn="0" w:lastRowLastColumn="0"/>
            <w:tcW w:w="3145" w:type="dxa"/>
          </w:tcPr>
          <w:p w14:paraId="40DD9626" w14:textId="77777777" w:rsidR="00603FEA" w:rsidRPr="00945B98" w:rsidRDefault="00603FEA" w:rsidP="00603FEA">
            <w:pPr>
              <w:rPr>
                <w:sz w:val="24"/>
              </w:rPr>
            </w:pPr>
            <w:r>
              <w:rPr>
                <w:sz w:val="24"/>
              </w:rPr>
              <w:t>Other</w:t>
            </w:r>
          </w:p>
        </w:tc>
        <w:tc>
          <w:tcPr>
            <w:tcW w:w="2700" w:type="dxa"/>
            <w:vAlign w:val="center"/>
          </w:tcPr>
          <w:p w14:paraId="0FD60214" w14:textId="77777777" w:rsidR="00603FEA" w:rsidRDefault="008B4CC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32</w:t>
            </w:r>
          </w:p>
        </w:tc>
        <w:tc>
          <w:tcPr>
            <w:tcW w:w="2340" w:type="dxa"/>
            <w:vAlign w:val="bottom"/>
          </w:tcPr>
          <w:p w14:paraId="201A7DAD" w14:textId="77777777" w:rsidR="00603FEA" w:rsidRDefault="008B4CC5" w:rsidP="00603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5</w:t>
            </w:r>
            <w:r w:rsidR="00603FEA">
              <w:rPr>
                <w:rFonts w:ascii="Calibri" w:hAnsi="Calibri" w:cs="Calibri"/>
                <w:b/>
                <w:bCs/>
                <w:color w:val="000000"/>
                <w:sz w:val="28"/>
                <w:szCs w:val="28"/>
              </w:rPr>
              <w:t>%</w:t>
            </w:r>
          </w:p>
        </w:tc>
        <w:tc>
          <w:tcPr>
            <w:tcW w:w="1165" w:type="dxa"/>
            <w:vAlign w:val="center"/>
          </w:tcPr>
          <w:p w14:paraId="33542978" w14:textId="77777777" w:rsidR="00603FEA" w:rsidRPr="00306259" w:rsidRDefault="00603FEA" w:rsidP="00603FEA">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7% </w:t>
            </w:r>
            <w:r>
              <w:rPr>
                <w:rStyle w:val="eop"/>
                <w:rFonts w:ascii="Calibri" w:hAnsi="Calibri" w:cs="Calibri"/>
              </w:rPr>
              <w:t> </w:t>
            </w:r>
          </w:p>
        </w:tc>
      </w:tr>
      <w:tr w:rsidR="00B62393" w14:paraId="55C9A9B5" w14:textId="77777777" w:rsidTr="78AB71B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9350" w:type="dxa"/>
            <w:gridSpan w:val="4"/>
          </w:tcPr>
          <w:p w14:paraId="0D9E9924" w14:textId="77777777" w:rsidR="00B62393" w:rsidRPr="001C0AFD" w:rsidRDefault="00B62393" w:rsidP="00E355D1">
            <w:pPr>
              <w:rPr>
                <w:b w:val="0"/>
                <w:sz w:val="20"/>
              </w:rPr>
            </w:pPr>
            <w:r w:rsidRPr="001C0AFD">
              <w:rPr>
                <w:b w:val="0"/>
                <w:sz w:val="20"/>
              </w:rPr>
              <w:t xml:space="preserve">* Disclosed abuse refers to what the child disclosed during the forensic </w:t>
            </w:r>
            <w:proofErr w:type="gramStart"/>
            <w:r w:rsidRPr="001C0AFD">
              <w:rPr>
                <w:b w:val="0"/>
                <w:sz w:val="20"/>
              </w:rPr>
              <w:t>interview, but</w:t>
            </w:r>
            <w:proofErr w:type="gramEnd"/>
            <w:r w:rsidRPr="001C0AFD">
              <w:rPr>
                <w:b w:val="0"/>
                <w:sz w:val="20"/>
              </w:rPr>
              <w:t xml:space="preserve"> does not include what may have been uncovered by the MDIT investigation. Regardless of the severity, number of events, etc. an individual child is only counted once in each broad category. Disclosed abuse is not tracked nationally.</w:t>
            </w:r>
          </w:p>
          <w:p w14:paraId="1865A936" w14:textId="77777777" w:rsidR="00B62393" w:rsidRPr="001C0AFD" w:rsidRDefault="00B62393" w:rsidP="00E355D1">
            <w:pPr>
              <w:rPr>
                <w:b w:val="0"/>
                <w:sz w:val="20"/>
              </w:rPr>
            </w:pPr>
            <w:r w:rsidRPr="001C0AFD">
              <w:rPr>
                <w:b w:val="0"/>
                <w:sz w:val="20"/>
              </w:rPr>
              <w:t>** A child may have experienced more than one type of abuse, so this column is not meant to add up to 100%. For example, 70% of kids served by WV’s CACs last year were there due to allegations of sexual abuse, but they may also be included in the percentages of children served due to reports of neglect.</w:t>
            </w:r>
          </w:p>
          <w:p w14:paraId="0F1939C3" w14:textId="77777777" w:rsidR="00B62393" w:rsidRPr="00306259" w:rsidRDefault="00B62393" w:rsidP="00E355D1">
            <w:pPr>
              <w:rPr>
                <w:sz w:val="24"/>
                <w:szCs w:val="24"/>
              </w:rPr>
            </w:pPr>
            <w:r w:rsidRPr="001C0AFD">
              <w:rPr>
                <w:b w:val="0"/>
                <w:sz w:val="20"/>
              </w:rPr>
              <w:t>*** These are not tracked separately from sexual abuse on the national level.</w:t>
            </w:r>
          </w:p>
        </w:tc>
      </w:tr>
    </w:tbl>
    <w:p w14:paraId="3480639D" w14:textId="77777777" w:rsidR="00B62393" w:rsidRDefault="00B62393" w:rsidP="00857DA4"/>
    <w:p w14:paraId="3C7A563A" w14:textId="77777777" w:rsidR="00857DA4" w:rsidRDefault="00857DA4" w:rsidP="00857DA4"/>
    <w:p w14:paraId="3C4AC0E4" w14:textId="77777777" w:rsidR="009C19F5" w:rsidRDefault="009C19F5" w:rsidP="009C19F5">
      <w:pPr>
        <w:jc w:val="center"/>
      </w:pPr>
      <w:r w:rsidRPr="00032B25">
        <w:rPr>
          <w:noProof/>
          <w:color w:val="000000" w:themeColor="text1"/>
        </w:rPr>
        <w:drawing>
          <wp:inline distT="0" distB="0" distL="0" distR="0" wp14:anchorId="46F718C0" wp14:editId="107D653B">
            <wp:extent cx="4610100" cy="3905250"/>
            <wp:effectExtent l="0" t="0" r="1270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D6D228" w14:textId="77777777" w:rsidR="008D7A49" w:rsidRPr="0032339E" w:rsidRDefault="002974D1" w:rsidP="002370B1">
      <w:r>
        <w:rPr>
          <w:noProof/>
        </w:rPr>
        <mc:AlternateContent>
          <mc:Choice Requires="wps">
            <w:drawing>
              <wp:anchor distT="91440" distB="91440" distL="114300" distR="114300" simplePos="0" relativeHeight="251658242" behindDoc="0" locked="0" layoutInCell="1" allowOverlap="1" wp14:anchorId="35A135FE" wp14:editId="04A11589">
                <wp:simplePos x="0" y="0"/>
                <wp:positionH relativeFrom="page">
                  <wp:posOffset>829310</wp:posOffset>
                </wp:positionH>
                <wp:positionV relativeFrom="paragraph">
                  <wp:posOffset>53975</wp:posOffset>
                </wp:positionV>
                <wp:extent cx="6082665" cy="2295144"/>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2295144"/>
                        </a:xfrm>
                        <a:prstGeom prst="rect">
                          <a:avLst/>
                        </a:prstGeom>
                        <a:noFill/>
                        <a:ln w="9525">
                          <a:noFill/>
                          <a:miter lim="800000"/>
                          <a:headEnd/>
                          <a:tailEnd/>
                        </a:ln>
                      </wps:spPr>
                      <wps:txbx>
                        <w:txbxContent>
                          <w:p w14:paraId="676FEFE3" w14:textId="77777777" w:rsidR="0031424A" w:rsidRPr="0052752B" w:rsidRDefault="0032339E" w:rsidP="0032339E">
                            <w:pPr>
                              <w:pBdr>
                                <w:top w:val="single" w:sz="24" w:space="8" w:color="5B9BD5" w:themeColor="accent1"/>
                                <w:bottom w:val="single" w:sz="24" w:space="8" w:color="5B9BD5" w:themeColor="accent1"/>
                              </w:pBdr>
                              <w:spacing w:after="0"/>
                              <w:jc w:val="center"/>
                              <w:rPr>
                                <w:iCs/>
                                <w:color w:val="5B9BD5" w:themeColor="accent1"/>
                                <w:sz w:val="32"/>
                              </w:rPr>
                            </w:pPr>
                            <w:r w:rsidRPr="0052752B">
                              <w:rPr>
                                <w:iCs/>
                                <w:color w:val="5B9BD5" w:themeColor="accent1"/>
                                <w:sz w:val="32"/>
                                <w:szCs w:val="24"/>
                              </w:rPr>
                              <w:t xml:space="preserve">In the </w:t>
                            </w:r>
                            <w:r>
                              <w:rPr>
                                <w:iCs/>
                                <w:color w:val="5B9BD5" w:themeColor="accent1"/>
                                <w:sz w:val="32"/>
                                <w:szCs w:val="24"/>
                              </w:rPr>
                              <w:t>20</w:t>
                            </w:r>
                            <w:r w:rsidR="0074764A">
                              <w:rPr>
                                <w:iCs/>
                                <w:color w:val="5B9BD5" w:themeColor="accent1"/>
                                <w:sz w:val="32"/>
                                <w:szCs w:val="24"/>
                              </w:rPr>
                              <w:t>2</w:t>
                            </w:r>
                            <w:r w:rsidR="00603FEA">
                              <w:rPr>
                                <w:iCs/>
                                <w:color w:val="5B9BD5" w:themeColor="accent1"/>
                                <w:sz w:val="32"/>
                                <w:szCs w:val="24"/>
                              </w:rPr>
                              <w:t>2</w:t>
                            </w:r>
                            <w:r>
                              <w:rPr>
                                <w:iCs/>
                                <w:color w:val="5B9BD5" w:themeColor="accent1"/>
                                <w:sz w:val="32"/>
                                <w:szCs w:val="24"/>
                              </w:rPr>
                              <w:t>-20</w:t>
                            </w:r>
                            <w:r w:rsidR="0002028F">
                              <w:rPr>
                                <w:iCs/>
                                <w:color w:val="5B9BD5" w:themeColor="accent1"/>
                                <w:sz w:val="32"/>
                                <w:szCs w:val="24"/>
                              </w:rPr>
                              <w:t>2</w:t>
                            </w:r>
                            <w:r w:rsidR="00603FEA">
                              <w:rPr>
                                <w:iCs/>
                                <w:color w:val="5B9BD5" w:themeColor="accent1"/>
                                <w:sz w:val="32"/>
                                <w:szCs w:val="24"/>
                              </w:rPr>
                              <w:t>3</w:t>
                            </w:r>
                            <w:r>
                              <w:rPr>
                                <w:iCs/>
                                <w:color w:val="5B9BD5" w:themeColor="accent1"/>
                                <w:sz w:val="32"/>
                                <w:szCs w:val="24"/>
                              </w:rPr>
                              <w:t xml:space="preserve"> fiscal year, </w:t>
                            </w:r>
                            <w:r w:rsidR="00F37796">
                              <w:rPr>
                                <w:iCs/>
                                <w:color w:val="5B9BD5" w:themeColor="accent1"/>
                                <w:sz w:val="32"/>
                                <w:szCs w:val="24"/>
                              </w:rPr>
                              <w:t>7</w:t>
                            </w:r>
                            <w:r w:rsidR="003F372A">
                              <w:rPr>
                                <w:iCs/>
                                <w:color w:val="5B9BD5" w:themeColor="accent1"/>
                                <w:sz w:val="32"/>
                                <w:szCs w:val="24"/>
                              </w:rPr>
                              <w:t>8</w:t>
                            </w:r>
                            <w:r w:rsidRPr="0052752B">
                              <w:rPr>
                                <w:iCs/>
                                <w:color w:val="5B9BD5" w:themeColor="accent1"/>
                                <w:sz w:val="32"/>
                                <w:szCs w:val="24"/>
                              </w:rPr>
                              <w:t>% of children who received a forensic interv</w:t>
                            </w:r>
                            <w:r>
                              <w:rPr>
                                <w:iCs/>
                                <w:color w:val="5B9BD5" w:themeColor="accent1"/>
                                <w:sz w:val="32"/>
                                <w:szCs w:val="24"/>
                              </w:rPr>
                              <w:t xml:space="preserve">iew at </w:t>
                            </w:r>
                            <w:r w:rsidR="00F96E52">
                              <w:rPr>
                                <w:iCs/>
                                <w:color w:val="5B9BD5" w:themeColor="accent1"/>
                                <w:sz w:val="32"/>
                                <w:szCs w:val="24"/>
                              </w:rPr>
                              <w:t>NORTH STAR</w:t>
                            </w:r>
                            <w:r w:rsidR="00B1623F">
                              <w:rPr>
                                <w:iCs/>
                                <w:color w:val="5B9BD5" w:themeColor="accent1"/>
                                <w:sz w:val="32"/>
                                <w:szCs w:val="24"/>
                              </w:rPr>
                              <w:t xml:space="preserve"> </w:t>
                            </w:r>
                            <w:r w:rsidR="00DE182E">
                              <w:rPr>
                                <w:iCs/>
                                <w:color w:val="5B9BD5" w:themeColor="accent1"/>
                                <w:sz w:val="32"/>
                                <w:szCs w:val="24"/>
                              </w:rPr>
                              <w:t>CAC</w:t>
                            </w:r>
                            <w:r>
                              <w:rPr>
                                <w:iCs/>
                                <w:color w:val="5B9BD5" w:themeColor="accent1"/>
                                <w:sz w:val="32"/>
                                <w:szCs w:val="24"/>
                              </w:rPr>
                              <w:t xml:space="preserve"> disclosed abuse compared to 6</w:t>
                            </w:r>
                            <w:r w:rsidR="00466B53">
                              <w:rPr>
                                <w:iCs/>
                                <w:color w:val="5B9BD5" w:themeColor="accent1"/>
                                <w:sz w:val="32"/>
                                <w:szCs w:val="24"/>
                              </w:rPr>
                              <w:t>6</w:t>
                            </w:r>
                            <w:r>
                              <w:rPr>
                                <w:iCs/>
                                <w:color w:val="5B9BD5" w:themeColor="accent1"/>
                                <w:sz w:val="32"/>
                                <w:szCs w:val="24"/>
                              </w:rPr>
                              <w:t xml:space="preserve">% statewide. </w:t>
                            </w:r>
                            <w:r w:rsidR="00F37796">
                              <w:rPr>
                                <w:iCs/>
                                <w:color w:val="5B9BD5" w:themeColor="accent1"/>
                                <w:sz w:val="32"/>
                                <w:szCs w:val="24"/>
                              </w:rPr>
                              <w:t>2</w:t>
                            </w:r>
                            <w:r w:rsidR="003F372A">
                              <w:rPr>
                                <w:iCs/>
                                <w:color w:val="5B9BD5" w:themeColor="accent1"/>
                                <w:sz w:val="32"/>
                                <w:szCs w:val="24"/>
                              </w:rPr>
                              <w:t>2</w:t>
                            </w:r>
                            <w:r w:rsidRPr="0052752B">
                              <w:rPr>
                                <w:iCs/>
                                <w:color w:val="5B9BD5" w:themeColor="accent1"/>
                                <w:sz w:val="32"/>
                                <w:szCs w:val="24"/>
                              </w:rPr>
                              <w:t>% of children interviewed made no disclosure of abuse during the</w:t>
                            </w:r>
                            <w:r>
                              <w:rPr>
                                <w:iCs/>
                                <w:color w:val="5B9BD5" w:themeColor="accent1"/>
                                <w:sz w:val="32"/>
                                <w:szCs w:val="24"/>
                              </w:rPr>
                              <w:t xml:space="preserve"> forensic</w:t>
                            </w:r>
                            <w:r w:rsidRPr="0052752B">
                              <w:rPr>
                                <w:iCs/>
                                <w:color w:val="5B9BD5" w:themeColor="accent1"/>
                                <w:sz w:val="32"/>
                                <w:szCs w:val="24"/>
                              </w:rPr>
                              <w:t xml:space="preserve"> interview</w:t>
                            </w:r>
                            <w:r>
                              <w:rPr>
                                <w:iCs/>
                                <w:color w:val="5B9BD5" w:themeColor="accent1"/>
                                <w:sz w:val="32"/>
                                <w:szCs w:val="24"/>
                              </w:rPr>
                              <w:t xml:space="preserve"> (compared to 3</w:t>
                            </w:r>
                            <w:r w:rsidR="00F37796">
                              <w:rPr>
                                <w:iCs/>
                                <w:color w:val="5B9BD5" w:themeColor="accent1"/>
                                <w:sz w:val="32"/>
                                <w:szCs w:val="24"/>
                              </w:rPr>
                              <w:t>4</w:t>
                            </w:r>
                            <w:r>
                              <w:rPr>
                                <w:iCs/>
                                <w:color w:val="5B9BD5" w:themeColor="accent1"/>
                                <w:sz w:val="32"/>
                                <w:szCs w:val="24"/>
                              </w:rPr>
                              <w:t>% statewide)</w:t>
                            </w:r>
                            <w:r w:rsidRPr="0052752B">
                              <w:rPr>
                                <w:iCs/>
                                <w:color w:val="5B9BD5" w:themeColor="accent1"/>
                                <w:sz w:val="32"/>
                                <w:szCs w:val="24"/>
                              </w:rPr>
                              <w:t>. Even when a child does not disclose, the MDIT may still have good cause to investigate the reports that prompted the child’s services at the CAC. This breakdown is consistent with last fiscal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135FE" id="Text Box 7" o:spid="_x0000_s1031" type="#_x0000_t202" style="position:absolute;margin-left:65.3pt;margin-top:4.25pt;width:478.95pt;height:180.7pt;z-index:25165824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" filled="f" stroked="f">
                <v:textbox>
                  <w:txbxContent>
                    <w:p w14:paraId="676FEFE3" w14:textId="77777777" w:rsidR="0031424A" w:rsidRPr="0052752B" w:rsidRDefault="0032339E" w:rsidP="0032339E">
                      <w:pPr>
                        <w:pBdr>
                          <w:top w:val="single" w:sz="24" w:space="8" w:color="5B9BD5" w:themeColor="accent1"/>
                          <w:bottom w:val="single" w:sz="24" w:space="8" w:color="5B9BD5" w:themeColor="accent1"/>
                        </w:pBdr>
                        <w:spacing w:after="0"/>
                        <w:jc w:val="center"/>
                        <w:rPr>
                          <w:iCs/>
                          <w:color w:val="5B9BD5" w:themeColor="accent1"/>
                          <w:sz w:val="32"/>
                        </w:rPr>
                      </w:pPr>
                      <w:r w:rsidRPr="0052752B">
                        <w:rPr>
                          <w:iCs/>
                          <w:color w:val="5B9BD5" w:themeColor="accent1"/>
                          <w:sz w:val="32"/>
                          <w:szCs w:val="24"/>
                        </w:rPr>
                        <w:t xml:space="preserve">In the </w:t>
                      </w:r>
                      <w:r>
                        <w:rPr>
                          <w:iCs/>
                          <w:color w:val="5B9BD5" w:themeColor="accent1"/>
                          <w:sz w:val="32"/>
                          <w:szCs w:val="24"/>
                        </w:rPr>
                        <w:t>20</w:t>
                      </w:r>
                      <w:r w:rsidR="0074764A">
                        <w:rPr>
                          <w:iCs/>
                          <w:color w:val="5B9BD5" w:themeColor="accent1"/>
                          <w:sz w:val="32"/>
                          <w:szCs w:val="24"/>
                        </w:rPr>
                        <w:t>2</w:t>
                      </w:r>
                      <w:r w:rsidR="00603FEA">
                        <w:rPr>
                          <w:iCs/>
                          <w:color w:val="5B9BD5" w:themeColor="accent1"/>
                          <w:sz w:val="32"/>
                          <w:szCs w:val="24"/>
                        </w:rPr>
                        <w:t>2</w:t>
                      </w:r>
                      <w:r>
                        <w:rPr>
                          <w:iCs/>
                          <w:color w:val="5B9BD5" w:themeColor="accent1"/>
                          <w:sz w:val="32"/>
                          <w:szCs w:val="24"/>
                        </w:rPr>
                        <w:t>-20</w:t>
                      </w:r>
                      <w:r w:rsidR="0002028F">
                        <w:rPr>
                          <w:iCs/>
                          <w:color w:val="5B9BD5" w:themeColor="accent1"/>
                          <w:sz w:val="32"/>
                          <w:szCs w:val="24"/>
                        </w:rPr>
                        <w:t>2</w:t>
                      </w:r>
                      <w:r w:rsidR="00603FEA">
                        <w:rPr>
                          <w:iCs/>
                          <w:color w:val="5B9BD5" w:themeColor="accent1"/>
                          <w:sz w:val="32"/>
                          <w:szCs w:val="24"/>
                        </w:rPr>
                        <w:t>3</w:t>
                      </w:r>
                      <w:r>
                        <w:rPr>
                          <w:iCs/>
                          <w:color w:val="5B9BD5" w:themeColor="accent1"/>
                          <w:sz w:val="32"/>
                          <w:szCs w:val="24"/>
                        </w:rPr>
                        <w:t xml:space="preserve"> fiscal year, </w:t>
                      </w:r>
                      <w:r w:rsidR="00F37796">
                        <w:rPr>
                          <w:iCs/>
                          <w:color w:val="5B9BD5" w:themeColor="accent1"/>
                          <w:sz w:val="32"/>
                          <w:szCs w:val="24"/>
                        </w:rPr>
                        <w:t>7</w:t>
                      </w:r>
                      <w:r w:rsidR="003F372A">
                        <w:rPr>
                          <w:iCs/>
                          <w:color w:val="5B9BD5" w:themeColor="accent1"/>
                          <w:sz w:val="32"/>
                          <w:szCs w:val="24"/>
                        </w:rPr>
                        <w:t>8</w:t>
                      </w:r>
                      <w:r w:rsidRPr="0052752B">
                        <w:rPr>
                          <w:iCs/>
                          <w:color w:val="5B9BD5" w:themeColor="accent1"/>
                          <w:sz w:val="32"/>
                          <w:szCs w:val="24"/>
                        </w:rPr>
                        <w:t>% of children who received a forensic interv</w:t>
                      </w:r>
                      <w:r>
                        <w:rPr>
                          <w:iCs/>
                          <w:color w:val="5B9BD5" w:themeColor="accent1"/>
                          <w:sz w:val="32"/>
                          <w:szCs w:val="24"/>
                        </w:rPr>
                        <w:t xml:space="preserve">iew at </w:t>
                      </w:r>
                      <w:r w:rsidR="00F96E52">
                        <w:rPr>
                          <w:iCs/>
                          <w:color w:val="5B9BD5" w:themeColor="accent1"/>
                          <w:sz w:val="32"/>
                          <w:szCs w:val="24"/>
                        </w:rPr>
                        <w:t>NORTH STAR</w:t>
                      </w:r>
                      <w:r w:rsidR="00B1623F">
                        <w:rPr>
                          <w:iCs/>
                          <w:color w:val="5B9BD5" w:themeColor="accent1"/>
                          <w:sz w:val="32"/>
                          <w:szCs w:val="24"/>
                        </w:rPr>
                        <w:t xml:space="preserve"> </w:t>
                      </w:r>
                      <w:r w:rsidR="00DE182E">
                        <w:rPr>
                          <w:iCs/>
                          <w:color w:val="5B9BD5" w:themeColor="accent1"/>
                          <w:sz w:val="32"/>
                          <w:szCs w:val="24"/>
                        </w:rPr>
                        <w:t>CAC</w:t>
                      </w:r>
                      <w:r>
                        <w:rPr>
                          <w:iCs/>
                          <w:color w:val="5B9BD5" w:themeColor="accent1"/>
                          <w:sz w:val="32"/>
                          <w:szCs w:val="24"/>
                        </w:rPr>
                        <w:t xml:space="preserve"> disclosed abuse compared to 6</w:t>
                      </w:r>
                      <w:r w:rsidR="00466B53">
                        <w:rPr>
                          <w:iCs/>
                          <w:color w:val="5B9BD5" w:themeColor="accent1"/>
                          <w:sz w:val="32"/>
                          <w:szCs w:val="24"/>
                        </w:rPr>
                        <w:t>6</w:t>
                      </w:r>
                      <w:r>
                        <w:rPr>
                          <w:iCs/>
                          <w:color w:val="5B9BD5" w:themeColor="accent1"/>
                          <w:sz w:val="32"/>
                          <w:szCs w:val="24"/>
                        </w:rPr>
                        <w:t xml:space="preserve">% statewide. </w:t>
                      </w:r>
                      <w:r w:rsidR="00F37796">
                        <w:rPr>
                          <w:iCs/>
                          <w:color w:val="5B9BD5" w:themeColor="accent1"/>
                          <w:sz w:val="32"/>
                          <w:szCs w:val="24"/>
                        </w:rPr>
                        <w:t>2</w:t>
                      </w:r>
                      <w:r w:rsidR="003F372A">
                        <w:rPr>
                          <w:iCs/>
                          <w:color w:val="5B9BD5" w:themeColor="accent1"/>
                          <w:sz w:val="32"/>
                          <w:szCs w:val="24"/>
                        </w:rPr>
                        <w:t>2</w:t>
                      </w:r>
                      <w:r w:rsidRPr="0052752B">
                        <w:rPr>
                          <w:iCs/>
                          <w:color w:val="5B9BD5" w:themeColor="accent1"/>
                          <w:sz w:val="32"/>
                          <w:szCs w:val="24"/>
                        </w:rPr>
                        <w:t>% of children interviewed made no disclosure of abuse during the</w:t>
                      </w:r>
                      <w:r>
                        <w:rPr>
                          <w:iCs/>
                          <w:color w:val="5B9BD5" w:themeColor="accent1"/>
                          <w:sz w:val="32"/>
                          <w:szCs w:val="24"/>
                        </w:rPr>
                        <w:t xml:space="preserve"> forensic</w:t>
                      </w:r>
                      <w:r w:rsidRPr="0052752B">
                        <w:rPr>
                          <w:iCs/>
                          <w:color w:val="5B9BD5" w:themeColor="accent1"/>
                          <w:sz w:val="32"/>
                          <w:szCs w:val="24"/>
                        </w:rPr>
                        <w:t xml:space="preserve"> interview</w:t>
                      </w:r>
                      <w:r>
                        <w:rPr>
                          <w:iCs/>
                          <w:color w:val="5B9BD5" w:themeColor="accent1"/>
                          <w:sz w:val="32"/>
                          <w:szCs w:val="24"/>
                        </w:rPr>
                        <w:t xml:space="preserve"> (compared to 3</w:t>
                      </w:r>
                      <w:r w:rsidR="00F37796">
                        <w:rPr>
                          <w:iCs/>
                          <w:color w:val="5B9BD5" w:themeColor="accent1"/>
                          <w:sz w:val="32"/>
                          <w:szCs w:val="24"/>
                        </w:rPr>
                        <w:t>4</w:t>
                      </w:r>
                      <w:r>
                        <w:rPr>
                          <w:iCs/>
                          <w:color w:val="5B9BD5" w:themeColor="accent1"/>
                          <w:sz w:val="32"/>
                          <w:szCs w:val="24"/>
                        </w:rPr>
                        <w:t>% statewide)</w:t>
                      </w:r>
                      <w:r w:rsidRPr="0052752B">
                        <w:rPr>
                          <w:iCs/>
                          <w:color w:val="5B9BD5" w:themeColor="accent1"/>
                          <w:sz w:val="32"/>
                          <w:szCs w:val="24"/>
                        </w:rPr>
                        <w:t>. Even when a child does not disclose, the MDIT may still have good cause to investigate the reports that prompted the child’s services at the CAC. This breakdown is consistent with last fiscal year.</w:t>
                      </w:r>
                    </w:p>
                  </w:txbxContent>
                </v:textbox>
                <w10:wrap anchorx="page"/>
              </v:shape>
            </w:pict>
          </mc:Fallback>
        </mc:AlternateContent>
      </w:r>
      <w:r w:rsidR="008D7A49">
        <w:br w:type="page"/>
      </w:r>
    </w:p>
    <w:p w14:paraId="3E490E84" w14:textId="77777777" w:rsidR="00AB1412" w:rsidRPr="00C51566" w:rsidRDefault="00F6572C" w:rsidP="78AB71B8">
      <w:pPr>
        <w:pStyle w:val="Heading1"/>
        <w:rPr>
          <w:sz w:val="52"/>
          <w:szCs w:val="52"/>
        </w:rPr>
      </w:pPr>
      <w:bookmarkStart w:id="5" w:name="_Toc144211111"/>
      <w:r w:rsidRPr="78AB71B8">
        <w:rPr>
          <w:sz w:val="52"/>
          <w:szCs w:val="52"/>
        </w:rPr>
        <w:lastRenderedPageBreak/>
        <w:t>20</w:t>
      </w:r>
      <w:r w:rsidR="0074764A" w:rsidRPr="78AB71B8">
        <w:rPr>
          <w:sz w:val="52"/>
          <w:szCs w:val="52"/>
        </w:rPr>
        <w:t>2</w:t>
      </w:r>
      <w:r w:rsidR="00603FEA">
        <w:rPr>
          <w:sz w:val="52"/>
          <w:szCs w:val="52"/>
        </w:rPr>
        <w:t>2</w:t>
      </w:r>
      <w:r w:rsidRPr="78AB71B8">
        <w:rPr>
          <w:sz w:val="52"/>
          <w:szCs w:val="52"/>
        </w:rPr>
        <w:t>-20</w:t>
      </w:r>
      <w:r w:rsidR="00DE6125" w:rsidRPr="78AB71B8">
        <w:rPr>
          <w:sz w:val="52"/>
          <w:szCs w:val="52"/>
        </w:rPr>
        <w:t>2</w:t>
      </w:r>
      <w:r w:rsidR="00603FEA">
        <w:rPr>
          <w:sz w:val="52"/>
          <w:szCs w:val="52"/>
        </w:rPr>
        <w:t>3</w:t>
      </w:r>
      <w:r w:rsidR="00AB1412" w:rsidRPr="78AB71B8">
        <w:rPr>
          <w:sz w:val="52"/>
          <w:szCs w:val="52"/>
        </w:rPr>
        <w:t xml:space="preserve"> CAC Services Performed</w:t>
      </w:r>
      <w:bookmarkEnd w:id="5"/>
    </w:p>
    <w:tbl>
      <w:tblPr>
        <w:tblStyle w:val="GridTable5Dark-Accent1"/>
        <w:tblpPr w:leftFromText="180" w:rightFromText="180" w:vertAnchor="text" w:tblpY="1"/>
        <w:tblOverlap w:val="never"/>
        <w:tblW w:w="9350" w:type="dxa"/>
        <w:tblLayout w:type="fixed"/>
        <w:tblLook w:val="04A0" w:firstRow="1" w:lastRow="0" w:firstColumn="1" w:lastColumn="0" w:noHBand="0" w:noVBand="1"/>
      </w:tblPr>
      <w:tblGrid>
        <w:gridCol w:w="2875"/>
        <w:gridCol w:w="1620"/>
        <w:gridCol w:w="1800"/>
        <w:gridCol w:w="1800"/>
        <w:gridCol w:w="1255"/>
      </w:tblGrid>
      <w:tr w:rsidR="006A3097" w:rsidRPr="00AB1412" w14:paraId="149E0F71" w14:textId="77777777" w:rsidTr="78AB7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bottom w:val="single" w:sz="4" w:space="0" w:color="auto"/>
            </w:tcBorders>
          </w:tcPr>
          <w:p w14:paraId="13BEAA75" w14:textId="77777777" w:rsidR="006A3097" w:rsidRPr="00CC476A" w:rsidRDefault="006A3097" w:rsidP="00CC476A">
            <w:pPr>
              <w:pStyle w:val="Heading3"/>
              <w:jc w:val="center"/>
              <w:rPr>
                <w:rFonts w:asciiTheme="minorHAnsi" w:hAnsiTheme="minorHAnsi"/>
                <w:color w:val="FFFFFF" w:themeColor="background1"/>
                <w:sz w:val="28"/>
                <w:szCs w:val="28"/>
              </w:rPr>
            </w:pPr>
            <w:bookmarkStart w:id="6" w:name="_Toc144211112"/>
            <w:r w:rsidRPr="00CC476A">
              <w:rPr>
                <w:rFonts w:asciiTheme="minorHAnsi" w:hAnsiTheme="minorHAnsi"/>
                <w:color w:val="FFFFFF" w:themeColor="background1"/>
                <w:sz w:val="28"/>
                <w:szCs w:val="28"/>
              </w:rPr>
              <w:t>Services Provided</w:t>
            </w:r>
            <w:bookmarkEnd w:id="6"/>
          </w:p>
        </w:tc>
      </w:tr>
      <w:tr w:rsidR="0032339E" w:rsidRPr="00AB1412" w14:paraId="792D13A2"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tcBorders>
          </w:tcPr>
          <w:p w14:paraId="0EC319BA" w14:textId="77777777" w:rsidR="0032339E" w:rsidRPr="00AB1412" w:rsidRDefault="0032339E" w:rsidP="000821EA">
            <w:pPr>
              <w:rPr>
                <w:sz w:val="24"/>
              </w:rPr>
            </w:pPr>
          </w:p>
        </w:tc>
        <w:tc>
          <w:tcPr>
            <w:tcW w:w="1620" w:type="dxa"/>
            <w:tcBorders>
              <w:top w:val="single" w:sz="4" w:space="0" w:color="auto"/>
            </w:tcBorders>
            <w:vAlign w:val="bottom"/>
          </w:tcPr>
          <w:p w14:paraId="6DBEA678" w14:textId="77777777" w:rsidR="0032339E" w:rsidRPr="000821EA" w:rsidRDefault="0032339E" w:rsidP="4ED12407">
            <w:pPr>
              <w:jc w:val="center"/>
              <w:cnfStyle w:val="000000100000" w:firstRow="0" w:lastRow="0" w:firstColumn="0" w:lastColumn="0" w:oddVBand="0" w:evenVBand="0" w:oddHBand="1" w:evenHBand="0" w:firstRowFirstColumn="0" w:firstRowLastColumn="0" w:lastRowFirstColumn="0" w:lastRowLastColumn="0"/>
              <w:rPr>
                <w:b/>
                <w:bCs/>
              </w:rPr>
            </w:pPr>
            <w:r w:rsidRPr="4ED12407">
              <w:rPr>
                <w:b/>
                <w:bCs/>
              </w:rPr>
              <w:t>Number of New Children Served</w:t>
            </w:r>
            <w:r w:rsidR="006A3097" w:rsidRPr="4ED12407">
              <w:rPr>
                <w:b/>
                <w:bCs/>
              </w:rPr>
              <w:t xml:space="preserve"> at </w:t>
            </w:r>
            <w:r w:rsidR="00684AF8" w:rsidRPr="4ED12407">
              <w:rPr>
                <w:b/>
                <w:bCs/>
              </w:rPr>
              <w:t>CAC</w:t>
            </w:r>
            <w:r w:rsidR="00DE182E" w:rsidRPr="4ED12407">
              <w:rPr>
                <w:b/>
                <w:bCs/>
              </w:rPr>
              <w:t xml:space="preserve"> </w:t>
            </w:r>
          </w:p>
        </w:tc>
        <w:tc>
          <w:tcPr>
            <w:tcW w:w="1800" w:type="dxa"/>
            <w:tcBorders>
              <w:top w:val="single" w:sz="4" w:space="0" w:color="auto"/>
            </w:tcBorders>
            <w:vAlign w:val="bottom"/>
          </w:tcPr>
          <w:p w14:paraId="460548BF" w14:textId="77777777" w:rsidR="0032339E" w:rsidRPr="000821EA" w:rsidRDefault="006A3097" w:rsidP="4ED12407">
            <w:pPr>
              <w:jc w:val="center"/>
              <w:cnfStyle w:val="000000100000" w:firstRow="0" w:lastRow="0" w:firstColumn="0" w:lastColumn="0" w:oddVBand="0" w:evenVBand="0" w:oddHBand="1" w:evenHBand="0" w:firstRowFirstColumn="0" w:firstRowLastColumn="0" w:lastRowFirstColumn="0" w:lastRowLastColumn="0"/>
              <w:rPr>
                <w:b/>
                <w:bCs/>
              </w:rPr>
            </w:pPr>
            <w:r w:rsidRPr="4ED12407">
              <w:rPr>
                <w:b/>
                <w:bCs/>
              </w:rPr>
              <w:t xml:space="preserve">% New Children Served at </w:t>
            </w:r>
            <w:r w:rsidR="00684AF8" w:rsidRPr="4ED12407">
              <w:rPr>
                <w:b/>
                <w:bCs/>
              </w:rPr>
              <w:t>CAC</w:t>
            </w:r>
            <w:r w:rsidR="00DE182E" w:rsidRPr="4ED12407">
              <w:rPr>
                <w:b/>
                <w:bCs/>
              </w:rPr>
              <w:t xml:space="preserve"> </w:t>
            </w:r>
          </w:p>
        </w:tc>
        <w:tc>
          <w:tcPr>
            <w:tcW w:w="1800" w:type="dxa"/>
            <w:tcBorders>
              <w:top w:val="single" w:sz="4" w:space="0" w:color="auto"/>
            </w:tcBorders>
            <w:vAlign w:val="bottom"/>
          </w:tcPr>
          <w:p w14:paraId="53C4AAAA" w14:textId="77777777" w:rsidR="0032339E" w:rsidRPr="000821EA" w:rsidRDefault="0032339E" w:rsidP="000821EA">
            <w:pPr>
              <w:jc w:val="center"/>
              <w:cnfStyle w:val="000000100000" w:firstRow="0" w:lastRow="0" w:firstColumn="0" w:lastColumn="0" w:oddVBand="0" w:evenVBand="0" w:oddHBand="1" w:evenHBand="0" w:firstRowFirstColumn="0" w:firstRowLastColumn="0" w:lastRowFirstColumn="0" w:lastRowLastColumn="0"/>
              <w:rPr>
                <w:b/>
                <w:sz w:val="24"/>
              </w:rPr>
            </w:pPr>
            <w:r w:rsidRPr="000821EA">
              <w:rPr>
                <w:b/>
              </w:rPr>
              <w:t>% New Children Served in WV CACs**</w:t>
            </w:r>
          </w:p>
        </w:tc>
        <w:tc>
          <w:tcPr>
            <w:tcW w:w="1255" w:type="dxa"/>
            <w:tcBorders>
              <w:top w:val="single" w:sz="4" w:space="0" w:color="auto"/>
            </w:tcBorders>
            <w:vAlign w:val="bottom"/>
          </w:tcPr>
          <w:p w14:paraId="3AD42F73" w14:textId="77777777" w:rsidR="0032339E" w:rsidRPr="000821EA" w:rsidRDefault="0032339E" w:rsidP="000821EA">
            <w:pPr>
              <w:jc w:val="center"/>
              <w:cnfStyle w:val="000000100000" w:firstRow="0" w:lastRow="0" w:firstColumn="0" w:lastColumn="0" w:oddVBand="0" w:evenVBand="0" w:oddHBand="1" w:evenHBand="0" w:firstRowFirstColumn="0" w:firstRowLastColumn="0" w:lastRowFirstColumn="0" w:lastRowLastColumn="0"/>
              <w:rPr>
                <w:b/>
                <w:sz w:val="24"/>
              </w:rPr>
            </w:pPr>
            <w:r w:rsidRPr="000821EA">
              <w:rPr>
                <w:b/>
              </w:rPr>
              <w:t>% CAC-Served Children Nationally</w:t>
            </w:r>
          </w:p>
        </w:tc>
      </w:tr>
      <w:tr w:rsidR="00791D53" w:rsidRPr="00AB1412" w14:paraId="4ED4A7B6" w14:textId="77777777" w:rsidTr="78AB71B8">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tcBorders>
          </w:tcPr>
          <w:p w14:paraId="51572B48" w14:textId="77777777" w:rsidR="00791D53" w:rsidRPr="00AB1412" w:rsidRDefault="00791D53" w:rsidP="00791D53">
            <w:pPr>
              <w:rPr>
                <w:sz w:val="24"/>
              </w:rPr>
            </w:pPr>
            <w:r w:rsidRPr="00AB1412">
              <w:rPr>
                <w:sz w:val="24"/>
              </w:rPr>
              <w:t>Forensic Interviews (Total)</w:t>
            </w:r>
          </w:p>
        </w:tc>
        <w:tc>
          <w:tcPr>
            <w:tcW w:w="1620" w:type="dxa"/>
            <w:tcBorders>
              <w:top w:val="single" w:sz="4" w:space="0" w:color="auto"/>
            </w:tcBorders>
            <w:vAlign w:val="center"/>
          </w:tcPr>
          <w:p w14:paraId="182445B2" w14:textId="77777777" w:rsidR="00791D53" w:rsidRPr="0083797A" w:rsidRDefault="001F6DBA" w:rsidP="00791D53">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605</w:t>
            </w:r>
          </w:p>
        </w:tc>
        <w:tc>
          <w:tcPr>
            <w:tcW w:w="1800" w:type="dxa"/>
            <w:tcBorders>
              <w:top w:val="single" w:sz="4" w:space="0" w:color="auto"/>
            </w:tcBorders>
            <w:vAlign w:val="center"/>
          </w:tcPr>
          <w:p w14:paraId="42927DA7" w14:textId="77777777" w:rsidR="00791D53"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themeColor="text1"/>
                <w:sz w:val="28"/>
                <w:szCs w:val="28"/>
              </w:rPr>
              <w:t>100</w:t>
            </w:r>
            <w:r w:rsidRPr="78AB71B8">
              <w:rPr>
                <w:rFonts w:ascii="Calibri" w:hAnsi="Calibri" w:cs="Calibri"/>
                <w:b/>
                <w:bCs/>
                <w:color w:val="000000" w:themeColor="text1"/>
                <w:sz w:val="28"/>
                <w:szCs w:val="28"/>
              </w:rPr>
              <w:t>%</w:t>
            </w:r>
          </w:p>
        </w:tc>
        <w:tc>
          <w:tcPr>
            <w:tcW w:w="1800" w:type="dxa"/>
            <w:tcBorders>
              <w:top w:val="single" w:sz="4" w:space="0" w:color="auto"/>
            </w:tcBorders>
            <w:vAlign w:val="center"/>
          </w:tcPr>
          <w:p w14:paraId="08EB4E28" w14:textId="77777777" w:rsidR="00791D53" w:rsidRDefault="00791D53" w:rsidP="00791D53">
            <w:pPr>
              <w:pStyle w:val="paragraph"/>
              <w:spacing w:before="0" w:beforeAutospacing="0" w:after="0" w:afterAutospacing="0"/>
              <w:jc w:val="center"/>
              <w:textAlignment w:val="baseline"/>
              <w:divId w:val="874001618"/>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rPr>
              <w:t>94% </w:t>
            </w:r>
            <w:r>
              <w:rPr>
                <w:rStyle w:val="eop"/>
                <w:rFonts w:ascii="Calibri" w:hAnsi="Calibri" w:cs="Calibri"/>
              </w:rPr>
              <w:t> </w:t>
            </w:r>
          </w:p>
          <w:p w14:paraId="462209E1" w14:textId="77777777" w:rsidR="00791D53" w:rsidRPr="00306259"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sz w:val="18"/>
                <w:szCs w:val="18"/>
              </w:rPr>
              <w:t>(Range = 34% - 100%) </w:t>
            </w:r>
            <w:r>
              <w:rPr>
                <w:rStyle w:val="eop"/>
                <w:rFonts w:ascii="Calibri" w:hAnsi="Calibri" w:cs="Calibri"/>
                <w:sz w:val="18"/>
                <w:szCs w:val="18"/>
              </w:rPr>
              <w:t> </w:t>
            </w:r>
          </w:p>
        </w:tc>
        <w:tc>
          <w:tcPr>
            <w:tcW w:w="1255" w:type="dxa"/>
            <w:tcBorders>
              <w:top w:val="single" w:sz="4" w:space="0" w:color="auto"/>
            </w:tcBorders>
            <w:vAlign w:val="center"/>
          </w:tcPr>
          <w:p w14:paraId="22E1E32B" w14:textId="77777777" w:rsidR="00791D53" w:rsidRPr="00306259"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90%</w:t>
            </w:r>
            <w:r>
              <w:rPr>
                <w:rStyle w:val="eop"/>
                <w:rFonts w:ascii="Calibri" w:hAnsi="Calibri" w:cs="Calibri"/>
              </w:rPr>
              <w:t> </w:t>
            </w:r>
          </w:p>
        </w:tc>
      </w:tr>
      <w:tr w:rsidR="00791D53" w:rsidRPr="00AB1412" w14:paraId="27F7EEB4"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4F32C8B5" w14:textId="77777777" w:rsidR="00791D53" w:rsidRPr="00AB1412" w:rsidRDefault="00791D53" w:rsidP="00791D53">
            <w:pPr>
              <w:ind w:left="720"/>
              <w:rPr>
                <w:sz w:val="24"/>
              </w:rPr>
            </w:pPr>
            <w:r w:rsidRPr="00AB1412">
              <w:rPr>
                <w:sz w:val="24"/>
              </w:rPr>
              <w:t>Forensic Interviews On-site</w:t>
            </w:r>
          </w:p>
        </w:tc>
        <w:tc>
          <w:tcPr>
            <w:tcW w:w="1620" w:type="dxa"/>
            <w:vAlign w:val="center"/>
          </w:tcPr>
          <w:p w14:paraId="6A4AAE8E" w14:textId="77777777" w:rsidR="00791D53" w:rsidRPr="0083797A"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5</w:t>
            </w:r>
            <w:r w:rsidR="001F6DBA">
              <w:rPr>
                <w:rFonts w:ascii="Calibri" w:hAnsi="Calibri" w:cs="Calibri"/>
                <w:b/>
                <w:bCs/>
                <w:color w:val="000000"/>
                <w:sz w:val="28"/>
                <w:szCs w:val="28"/>
              </w:rPr>
              <w:t>89</w:t>
            </w:r>
          </w:p>
        </w:tc>
        <w:tc>
          <w:tcPr>
            <w:tcW w:w="1800" w:type="dxa"/>
            <w:vAlign w:val="center"/>
          </w:tcPr>
          <w:p w14:paraId="4E175F84" w14:textId="77777777" w:rsidR="00791D53" w:rsidRDefault="000B4A9C"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themeColor="text1"/>
                <w:sz w:val="28"/>
                <w:szCs w:val="28"/>
              </w:rPr>
              <w:t>97</w:t>
            </w:r>
            <w:r w:rsidR="00791D53" w:rsidRPr="78AB71B8">
              <w:rPr>
                <w:rFonts w:ascii="Calibri" w:hAnsi="Calibri" w:cs="Calibri"/>
                <w:b/>
                <w:bCs/>
                <w:color w:val="000000" w:themeColor="text1"/>
                <w:sz w:val="28"/>
                <w:szCs w:val="28"/>
              </w:rPr>
              <w:t>%</w:t>
            </w:r>
          </w:p>
        </w:tc>
        <w:tc>
          <w:tcPr>
            <w:tcW w:w="1800" w:type="dxa"/>
            <w:vAlign w:val="center"/>
          </w:tcPr>
          <w:p w14:paraId="71B8344D" w14:textId="77777777" w:rsidR="00791D53" w:rsidRPr="00306259"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93% </w:t>
            </w:r>
            <w:r>
              <w:rPr>
                <w:rStyle w:val="eop"/>
                <w:rFonts w:ascii="Calibri" w:hAnsi="Calibri" w:cs="Calibri"/>
              </w:rPr>
              <w:t> </w:t>
            </w:r>
          </w:p>
        </w:tc>
        <w:tc>
          <w:tcPr>
            <w:tcW w:w="1255" w:type="dxa"/>
            <w:vAlign w:val="center"/>
          </w:tcPr>
          <w:p w14:paraId="42BB56A6" w14:textId="77777777" w:rsidR="00791D53" w:rsidRPr="00306259"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87%</w:t>
            </w:r>
            <w:r>
              <w:rPr>
                <w:rStyle w:val="eop"/>
                <w:rFonts w:ascii="Calibri" w:hAnsi="Calibri" w:cs="Calibri"/>
              </w:rPr>
              <w:t> </w:t>
            </w:r>
          </w:p>
        </w:tc>
      </w:tr>
      <w:tr w:rsidR="00791D53" w:rsidRPr="00AB1412" w14:paraId="62FCD057" w14:textId="77777777" w:rsidTr="78AB71B8">
        <w:tc>
          <w:tcPr>
            <w:cnfStyle w:val="001000000000" w:firstRow="0" w:lastRow="0" w:firstColumn="1" w:lastColumn="0" w:oddVBand="0" w:evenVBand="0" w:oddHBand="0" w:evenHBand="0" w:firstRowFirstColumn="0" w:firstRowLastColumn="0" w:lastRowFirstColumn="0" w:lastRowLastColumn="0"/>
            <w:tcW w:w="2875" w:type="dxa"/>
          </w:tcPr>
          <w:p w14:paraId="6D8D4568" w14:textId="77777777" w:rsidR="00791D53" w:rsidRPr="00AB1412" w:rsidRDefault="00791D53" w:rsidP="00791D53">
            <w:pPr>
              <w:ind w:left="720"/>
              <w:rPr>
                <w:sz w:val="24"/>
              </w:rPr>
            </w:pPr>
            <w:r w:rsidRPr="00AB1412">
              <w:rPr>
                <w:sz w:val="24"/>
              </w:rPr>
              <w:t>Forensic Interviews Off-site</w:t>
            </w:r>
          </w:p>
        </w:tc>
        <w:tc>
          <w:tcPr>
            <w:tcW w:w="1620" w:type="dxa"/>
            <w:vAlign w:val="center"/>
          </w:tcPr>
          <w:p w14:paraId="5FAC94B3" w14:textId="77777777" w:rsidR="00791D53" w:rsidRPr="0083797A"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800" w:type="dxa"/>
            <w:vAlign w:val="center"/>
          </w:tcPr>
          <w:p w14:paraId="7AD182D9" w14:textId="77777777" w:rsidR="00791D53"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themeColor="text1"/>
                <w:sz w:val="28"/>
                <w:szCs w:val="28"/>
              </w:rPr>
              <w:t>0</w:t>
            </w:r>
            <w:r w:rsidRPr="78AB71B8">
              <w:rPr>
                <w:rFonts w:ascii="Calibri" w:hAnsi="Calibri" w:cs="Calibri"/>
                <w:b/>
                <w:bCs/>
                <w:color w:val="000000" w:themeColor="text1"/>
                <w:sz w:val="28"/>
                <w:szCs w:val="28"/>
              </w:rPr>
              <w:t>%</w:t>
            </w:r>
          </w:p>
        </w:tc>
        <w:tc>
          <w:tcPr>
            <w:tcW w:w="1800" w:type="dxa"/>
            <w:vAlign w:val="center"/>
          </w:tcPr>
          <w:p w14:paraId="5295A748" w14:textId="77777777" w:rsidR="00791D53" w:rsidRPr="00306259"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&lt;1% </w:t>
            </w:r>
            <w:r>
              <w:rPr>
                <w:rStyle w:val="eop"/>
                <w:rFonts w:ascii="Calibri" w:hAnsi="Calibri" w:cs="Calibri"/>
              </w:rPr>
              <w:t> </w:t>
            </w:r>
          </w:p>
        </w:tc>
        <w:tc>
          <w:tcPr>
            <w:tcW w:w="1255" w:type="dxa"/>
            <w:vAlign w:val="center"/>
          </w:tcPr>
          <w:p w14:paraId="523F5716" w14:textId="77777777" w:rsidR="00791D53" w:rsidRPr="00306259"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2%</w:t>
            </w:r>
            <w:r>
              <w:rPr>
                <w:rStyle w:val="eop"/>
                <w:rFonts w:ascii="Calibri" w:hAnsi="Calibri" w:cs="Calibri"/>
              </w:rPr>
              <w:t> </w:t>
            </w:r>
          </w:p>
        </w:tc>
      </w:tr>
      <w:tr w:rsidR="00791D53" w:rsidRPr="00AB1412" w14:paraId="239F4D19"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auto"/>
            </w:tcBorders>
          </w:tcPr>
          <w:p w14:paraId="17D18248" w14:textId="77777777" w:rsidR="00791D53" w:rsidRPr="00AB1412" w:rsidRDefault="00791D53" w:rsidP="00791D53">
            <w:pPr>
              <w:ind w:left="720"/>
              <w:rPr>
                <w:sz w:val="24"/>
              </w:rPr>
            </w:pPr>
            <w:r w:rsidRPr="00AB1412">
              <w:rPr>
                <w:sz w:val="24"/>
              </w:rPr>
              <w:t>Extended Forensic Interviews</w:t>
            </w:r>
          </w:p>
        </w:tc>
        <w:tc>
          <w:tcPr>
            <w:tcW w:w="1620" w:type="dxa"/>
            <w:tcBorders>
              <w:bottom w:val="single" w:sz="4" w:space="0" w:color="auto"/>
            </w:tcBorders>
            <w:vAlign w:val="center"/>
          </w:tcPr>
          <w:p w14:paraId="5B7FD47A" w14:textId="77777777" w:rsidR="00791D53" w:rsidRPr="0083797A" w:rsidRDefault="001F6DBA"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r w:rsidR="00791D53">
              <w:rPr>
                <w:rFonts w:ascii="Calibri" w:hAnsi="Calibri" w:cs="Calibri"/>
                <w:b/>
                <w:bCs/>
                <w:color w:val="000000"/>
                <w:sz w:val="28"/>
                <w:szCs w:val="28"/>
              </w:rPr>
              <w:t>6</w:t>
            </w:r>
          </w:p>
        </w:tc>
        <w:tc>
          <w:tcPr>
            <w:tcW w:w="1800" w:type="dxa"/>
            <w:tcBorders>
              <w:bottom w:val="single" w:sz="4" w:space="0" w:color="auto"/>
            </w:tcBorders>
            <w:vAlign w:val="center"/>
          </w:tcPr>
          <w:p w14:paraId="520741BB" w14:textId="77777777" w:rsidR="00791D53" w:rsidRDefault="000B4A9C"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themeColor="text1"/>
                <w:sz w:val="28"/>
                <w:szCs w:val="28"/>
              </w:rPr>
              <w:t>3</w:t>
            </w:r>
            <w:r w:rsidR="00791D53" w:rsidRPr="78AB71B8">
              <w:rPr>
                <w:rFonts w:ascii="Calibri" w:hAnsi="Calibri" w:cs="Calibri"/>
                <w:b/>
                <w:bCs/>
                <w:color w:val="000000" w:themeColor="text1"/>
                <w:sz w:val="28"/>
                <w:szCs w:val="28"/>
              </w:rPr>
              <w:t>%</w:t>
            </w:r>
          </w:p>
        </w:tc>
        <w:tc>
          <w:tcPr>
            <w:tcW w:w="1800" w:type="dxa"/>
            <w:tcBorders>
              <w:bottom w:val="single" w:sz="4" w:space="0" w:color="auto"/>
            </w:tcBorders>
            <w:vAlign w:val="center"/>
          </w:tcPr>
          <w:p w14:paraId="7B7194F9" w14:textId="77777777" w:rsidR="00791D53" w:rsidRPr="00306259"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1% </w:t>
            </w:r>
            <w:r>
              <w:rPr>
                <w:rStyle w:val="eop"/>
                <w:rFonts w:ascii="Calibri" w:hAnsi="Calibri" w:cs="Calibri"/>
              </w:rPr>
              <w:t> </w:t>
            </w:r>
          </w:p>
        </w:tc>
        <w:tc>
          <w:tcPr>
            <w:tcW w:w="1255" w:type="dxa"/>
            <w:tcBorders>
              <w:bottom w:val="single" w:sz="4" w:space="0" w:color="auto"/>
            </w:tcBorders>
            <w:vAlign w:val="center"/>
          </w:tcPr>
          <w:p w14:paraId="4F6CFFD4" w14:textId="77777777" w:rsidR="00791D53" w:rsidRPr="00306259"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w:t>
            </w:r>
            <w:r>
              <w:rPr>
                <w:rStyle w:val="eop"/>
                <w:rFonts w:ascii="Calibri" w:hAnsi="Calibri" w:cs="Calibri"/>
              </w:rPr>
              <w:t> </w:t>
            </w:r>
          </w:p>
        </w:tc>
      </w:tr>
      <w:tr w:rsidR="00791D53" w:rsidRPr="00AB1412" w14:paraId="5548E5BA" w14:textId="77777777" w:rsidTr="78AB71B8">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tcBorders>
          </w:tcPr>
          <w:p w14:paraId="315D6CD5" w14:textId="77777777" w:rsidR="00791D53" w:rsidRPr="00AB1412" w:rsidRDefault="00791D53" w:rsidP="00791D53">
            <w:pPr>
              <w:rPr>
                <w:sz w:val="24"/>
              </w:rPr>
            </w:pPr>
            <w:r w:rsidRPr="00AB1412">
              <w:rPr>
                <w:sz w:val="24"/>
              </w:rPr>
              <w:t>Medical Referrals</w:t>
            </w:r>
          </w:p>
        </w:tc>
        <w:tc>
          <w:tcPr>
            <w:tcW w:w="1620" w:type="dxa"/>
            <w:tcBorders>
              <w:top w:val="single" w:sz="4" w:space="0" w:color="auto"/>
            </w:tcBorders>
            <w:vAlign w:val="center"/>
          </w:tcPr>
          <w:p w14:paraId="6824FC6C" w14:textId="77777777" w:rsidR="00791D53" w:rsidRPr="0083797A"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35</w:t>
            </w:r>
          </w:p>
        </w:tc>
        <w:tc>
          <w:tcPr>
            <w:tcW w:w="1800" w:type="dxa"/>
            <w:tcBorders>
              <w:top w:val="single" w:sz="4" w:space="0" w:color="auto"/>
            </w:tcBorders>
            <w:vAlign w:val="center"/>
          </w:tcPr>
          <w:p w14:paraId="6DF49B4A" w14:textId="77777777" w:rsidR="00791D53"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themeColor="text1"/>
                <w:sz w:val="28"/>
                <w:szCs w:val="28"/>
              </w:rPr>
              <w:t>6</w:t>
            </w:r>
            <w:r w:rsidRPr="78AB71B8">
              <w:rPr>
                <w:rFonts w:ascii="Calibri" w:hAnsi="Calibri" w:cs="Calibri"/>
                <w:b/>
                <w:bCs/>
                <w:color w:val="000000" w:themeColor="text1"/>
                <w:sz w:val="28"/>
                <w:szCs w:val="28"/>
              </w:rPr>
              <w:t>%</w:t>
            </w:r>
          </w:p>
        </w:tc>
        <w:tc>
          <w:tcPr>
            <w:tcW w:w="1800" w:type="dxa"/>
            <w:tcBorders>
              <w:top w:val="single" w:sz="4" w:space="0" w:color="auto"/>
            </w:tcBorders>
            <w:vAlign w:val="center"/>
          </w:tcPr>
          <w:p w14:paraId="5BF660D7" w14:textId="77777777" w:rsidR="00791D53" w:rsidRDefault="00791D53" w:rsidP="00791D53">
            <w:pPr>
              <w:pStyle w:val="paragraph"/>
              <w:spacing w:before="0" w:beforeAutospacing="0" w:after="0" w:afterAutospacing="0"/>
              <w:jc w:val="center"/>
              <w:textAlignment w:val="baseline"/>
              <w:divId w:val="915356207"/>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rPr>
              <w:t>5% </w:t>
            </w:r>
            <w:r>
              <w:rPr>
                <w:rStyle w:val="eop"/>
                <w:rFonts w:ascii="Calibri" w:hAnsi="Calibri" w:cs="Calibri"/>
              </w:rPr>
              <w:t> </w:t>
            </w:r>
          </w:p>
          <w:p w14:paraId="15EDF4CB" w14:textId="77777777" w:rsidR="00791D53" w:rsidRPr="00306259"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sz w:val="18"/>
                <w:szCs w:val="18"/>
              </w:rPr>
              <w:t>(Range = 0% - 19%) </w:t>
            </w:r>
            <w:r>
              <w:rPr>
                <w:rStyle w:val="eop"/>
                <w:rFonts w:ascii="Calibri" w:hAnsi="Calibri" w:cs="Calibri"/>
                <w:sz w:val="18"/>
                <w:szCs w:val="18"/>
              </w:rPr>
              <w:t> </w:t>
            </w:r>
          </w:p>
        </w:tc>
        <w:tc>
          <w:tcPr>
            <w:tcW w:w="1255" w:type="dxa"/>
            <w:tcBorders>
              <w:top w:val="single" w:sz="4" w:space="0" w:color="auto"/>
            </w:tcBorders>
            <w:vAlign w:val="center"/>
          </w:tcPr>
          <w:p w14:paraId="64D4DDAB" w14:textId="77777777" w:rsidR="00791D53" w:rsidRPr="00306259"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w:t>
            </w:r>
            <w:r>
              <w:rPr>
                <w:rStyle w:val="eop"/>
                <w:rFonts w:ascii="Calibri" w:hAnsi="Calibri" w:cs="Calibri"/>
              </w:rPr>
              <w:t> </w:t>
            </w:r>
          </w:p>
        </w:tc>
      </w:tr>
      <w:tr w:rsidR="00791D53" w:rsidRPr="00AB1412" w14:paraId="3A8141B9"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8A1ED08" w14:textId="77777777" w:rsidR="00791D53" w:rsidRPr="00AB1412" w:rsidRDefault="00791D53" w:rsidP="00791D53">
            <w:pPr>
              <w:rPr>
                <w:sz w:val="24"/>
              </w:rPr>
            </w:pPr>
            <w:r w:rsidRPr="00AB1412">
              <w:rPr>
                <w:sz w:val="24"/>
              </w:rPr>
              <w:t>Medical Evaluation/Treatment Received</w:t>
            </w:r>
          </w:p>
        </w:tc>
        <w:tc>
          <w:tcPr>
            <w:tcW w:w="1620" w:type="dxa"/>
            <w:vAlign w:val="center"/>
          </w:tcPr>
          <w:p w14:paraId="270F2B4B" w14:textId="77777777" w:rsidR="00791D53" w:rsidRPr="0083797A"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w:t>
            </w:r>
            <w:r w:rsidR="002741EE">
              <w:rPr>
                <w:rFonts w:ascii="Calibri" w:hAnsi="Calibri" w:cs="Calibri"/>
                <w:b/>
                <w:bCs/>
                <w:color w:val="000000"/>
                <w:sz w:val="28"/>
                <w:szCs w:val="28"/>
              </w:rPr>
              <w:t>5</w:t>
            </w:r>
          </w:p>
        </w:tc>
        <w:tc>
          <w:tcPr>
            <w:tcW w:w="1800" w:type="dxa"/>
            <w:vAlign w:val="center"/>
          </w:tcPr>
          <w:p w14:paraId="0BFC987E" w14:textId="77777777" w:rsidR="00791D53"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themeColor="text1"/>
                <w:sz w:val="28"/>
                <w:szCs w:val="28"/>
              </w:rPr>
              <w:t>6</w:t>
            </w:r>
            <w:r w:rsidRPr="78AB71B8">
              <w:rPr>
                <w:rFonts w:ascii="Calibri" w:hAnsi="Calibri" w:cs="Calibri"/>
                <w:b/>
                <w:bCs/>
                <w:color w:val="000000" w:themeColor="text1"/>
                <w:sz w:val="28"/>
                <w:szCs w:val="28"/>
              </w:rPr>
              <w:t>%</w:t>
            </w:r>
          </w:p>
        </w:tc>
        <w:tc>
          <w:tcPr>
            <w:tcW w:w="1800" w:type="dxa"/>
            <w:vAlign w:val="center"/>
          </w:tcPr>
          <w:p w14:paraId="7472CEBF" w14:textId="77777777" w:rsidR="00791D53" w:rsidRDefault="00791D53" w:rsidP="00791D53">
            <w:pPr>
              <w:pStyle w:val="paragraph"/>
              <w:spacing w:before="0" w:beforeAutospacing="0" w:after="0" w:afterAutospacing="0"/>
              <w:jc w:val="center"/>
              <w:textAlignment w:val="baseline"/>
              <w:divId w:val="175223989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rPr>
              <w:t>10% </w:t>
            </w:r>
            <w:r>
              <w:rPr>
                <w:rStyle w:val="eop"/>
                <w:rFonts w:ascii="Calibri" w:hAnsi="Calibri" w:cs="Calibri"/>
              </w:rPr>
              <w:t> </w:t>
            </w:r>
          </w:p>
          <w:p w14:paraId="73725F55" w14:textId="77777777" w:rsidR="00791D53" w:rsidRPr="00306259"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sz w:val="18"/>
                <w:szCs w:val="18"/>
              </w:rPr>
              <w:t>(Average w/ hospital-based CACs removed = 5.3%; Range = 0% - 17%) </w:t>
            </w:r>
            <w:r>
              <w:rPr>
                <w:rStyle w:val="eop"/>
                <w:rFonts w:ascii="Calibri" w:hAnsi="Calibri" w:cs="Calibri"/>
                <w:sz w:val="18"/>
                <w:szCs w:val="18"/>
              </w:rPr>
              <w:t> </w:t>
            </w:r>
          </w:p>
        </w:tc>
        <w:tc>
          <w:tcPr>
            <w:tcW w:w="1255" w:type="dxa"/>
            <w:vAlign w:val="center"/>
          </w:tcPr>
          <w:p w14:paraId="05C03A17" w14:textId="77777777" w:rsidR="00791D53" w:rsidRPr="00306259"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30%</w:t>
            </w:r>
            <w:r>
              <w:rPr>
                <w:rStyle w:val="eop"/>
                <w:rFonts w:ascii="Calibri" w:hAnsi="Calibri" w:cs="Calibri"/>
              </w:rPr>
              <w:t> </w:t>
            </w:r>
          </w:p>
        </w:tc>
      </w:tr>
      <w:tr w:rsidR="00791D53" w:rsidRPr="00AB1412" w14:paraId="4259A6BA" w14:textId="77777777" w:rsidTr="78AB71B8">
        <w:tc>
          <w:tcPr>
            <w:cnfStyle w:val="001000000000" w:firstRow="0" w:lastRow="0" w:firstColumn="1" w:lastColumn="0" w:oddVBand="0" w:evenVBand="0" w:oddHBand="0" w:evenHBand="0" w:firstRowFirstColumn="0" w:firstRowLastColumn="0" w:lastRowFirstColumn="0" w:lastRowLastColumn="0"/>
            <w:tcW w:w="2875" w:type="dxa"/>
          </w:tcPr>
          <w:p w14:paraId="0BC326FC" w14:textId="77777777" w:rsidR="00791D53" w:rsidRPr="00AB1412" w:rsidRDefault="00791D53" w:rsidP="00791D53">
            <w:pPr>
              <w:rPr>
                <w:sz w:val="24"/>
              </w:rPr>
            </w:pPr>
            <w:r w:rsidRPr="00AB1412">
              <w:rPr>
                <w:sz w:val="24"/>
              </w:rPr>
              <w:t>Referral to Therapy/Counseling</w:t>
            </w:r>
          </w:p>
        </w:tc>
        <w:tc>
          <w:tcPr>
            <w:tcW w:w="1620" w:type="dxa"/>
            <w:vAlign w:val="center"/>
          </w:tcPr>
          <w:p w14:paraId="58BB3DAE" w14:textId="77777777" w:rsidR="00791D53" w:rsidRPr="0083797A" w:rsidRDefault="002741EE"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76</w:t>
            </w:r>
          </w:p>
        </w:tc>
        <w:tc>
          <w:tcPr>
            <w:tcW w:w="1800" w:type="dxa"/>
            <w:vAlign w:val="center"/>
          </w:tcPr>
          <w:p w14:paraId="223A1587" w14:textId="77777777" w:rsidR="00791D53"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themeColor="text1"/>
                <w:sz w:val="28"/>
                <w:szCs w:val="28"/>
              </w:rPr>
              <w:t>1</w:t>
            </w:r>
            <w:r w:rsidR="002741EE">
              <w:rPr>
                <w:rFonts w:ascii="Calibri" w:hAnsi="Calibri" w:cs="Calibri"/>
                <w:b/>
                <w:bCs/>
                <w:color w:val="000000" w:themeColor="text1"/>
                <w:sz w:val="28"/>
                <w:szCs w:val="28"/>
              </w:rPr>
              <w:t>3</w:t>
            </w:r>
            <w:r w:rsidRPr="78AB71B8">
              <w:rPr>
                <w:rFonts w:ascii="Calibri" w:hAnsi="Calibri" w:cs="Calibri"/>
                <w:b/>
                <w:bCs/>
                <w:color w:val="000000" w:themeColor="text1"/>
                <w:sz w:val="28"/>
                <w:szCs w:val="28"/>
              </w:rPr>
              <w:t>%</w:t>
            </w:r>
          </w:p>
        </w:tc>
        <w:tc>
          <w:tcPr>
            <w:tcW w:w="1800" w:type="dxa"/>
            <w:vAlign w:val="center"/>
          </w:tcPr>
          <w:p w14:paraId="2958A34D" w14:textId="77777777" w:rsidR="00791D53" w:rsidRDefault="00791D53" w:rsidP="00791D53">
            <w:pPr>
              <w:pStyle w:val="paragraph"/>
              <w:spacing w:before="0" w:beforeAutospacing="0" w:after="0" w:afterAutospacing="0"/>
              <w:jc w:val="center"/>
              <w:textAlignment w:val="baseline"/>
              <w:divId w:val="1922525834"/>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rPr>
              <w:t>35% </w:t>
            </w:r>
            <w:r>
              <w:rPr>
                <w:rStyle w:val="eop"/>
                <w:rFonts w:ascii="Calibri" w:hAnsi="Calibri" w:cs="Calibri"/>
              </w:rPr>
              <w:t> </w:t>
            </w:r>
          </w:p>
          <w:p w14:paraId="487D90D9" w14:textId="77777777" w:rsidR="00791D53" w:rsidRPr="00306259"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sz w:val="18"/>
                <w:szCs w:val="18"/>
              </w:rPr>
              <w:t>(Range =11% - 100%) </w:t>
            </w:r>
            <w:r>
              <w:rPr>
                <w:rStyle w:val="eop"/>
                <w:rFonts w:ascii="Calibri" w:hAnsi="Calibri" w:cs="Calibri"/>
                <w:sz w:val="18"/>
                <w:szCs w:val="18"/>
              </w:rPr>
              <w:t> </w:t>
            </w:r>
          </w:p>
        </w:tc>
        <w:tc>
          <w:tcPr>
            <w:tcW w:w="1255" w:type="dxa"/>
            <w:vAlign w:val="center"/>
          </w:tcPr>
          <w:p w14:paraId="142AA070" w14:textId="77777777" w:rsidR="00791D53" w:rsidRPr="00306259"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38%</w:t>
            </w:r>
            <w:r>
              <w:rPr>
                <w:rStyle w:val="eop"/>
                <w:rFonts w:ascii="Calibri" w:hAnsi="Calibri" w:cs="Calibri"/>
              </w:rPr>
              <w:t> </w:t>
            </w:r>
          </w:p>
        </w:tc>
      </w:tr>
      <w:tr w:rsidR="00791D53" w:rsidRPr="00AB1412" w14:paraId="191D3103" w14:textId="77777777" w:rsidTr="78AB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45E16B3" w14:textId="77777777" w:rsidR="00791D53" w:rsidRPr="00AB1412" w:rsidRDefault="00791D53" w:rsidP="00791D53">
            <w:pPr>
              <w:rPr>
                <w:sz w:val="24"/>
              </w:rPr>
            </w:pPr>
            <w:r w:rsidRPr="00AB1412">
              <w:rPr>
                <w:sz w:val="24"/>
              </w:rPr>
              <w:t>Therapy/Counseling Initiated</w:t>
            </w:r>
          </w:p>
        </w:tc>
        <w:tc>
          <w:tcPr>
            <w:tcW w:w="1620" w:type="dxa"/>
            <w:vAlign w:val="center"/>
          </w:tcPr>
          <w:p w14:paraId="28997E70" w14:textId="77777777" w:rsidR="00791D53" w:rsidRPr="0083797A" w:rsidRDefault="002741EE"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58</w:t>
            </w:r>
          </w:p>
        </w:tc>
        <w:tc>
          <w:tcPr>
            <w:tcW w:w="1800" w:type="dxa"/>
            <w:vAlign w:val="center"/>
          </w:tcPr>
          <w:p w14:paraId="23944503" w14:textId="77777777" w:rsidR="00791D53"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themeColor="text1"/>
                <w:sz w:val="28"/>
                <w:szCs w:val="28"/>
              </w:rPr>
              <w:t>1</w:t>
            </w:r>
            <w:r w:rsidR="002741EE">
              <w:rPr>
                <w:rFonts w:ascii="Calibri" w:hAnsi="Calibri" w:cs="Calibri"/>
                <w:b/>
                <w:bCs/>
                <w:color w:val="000000" w:themeColor="text1"/>
                <w:sz w:val="28"/>
                <w:szCs w:val="28"/>
              </w:rPr>
              <w:t>0</w:t>
            </w:r>
            <w:r w:rsidRPr="78AB71B8">
              <w:rPr>
                <w:rFonts w:ascii="Calibri" w:hAnsi="Calibri" w:cs="Calibri"/>
                <w:b/>
                <w:bCs/>
                <w:color w:val="000000" w:themeColor="text1"/>
                <w:sz w:val="28"/>
                <w:szCs w:val="28"/>
              </w:rPr>
              <w:t>%</w:t>
            </w:r>
          </w:p>
        </w:tc>
        <w:tc>
          <w:tcPr>
            <w:tcW w:w="1800" w:type="dxa"/>
            <w:vAlign w:val="center"/>
          </w:tcPr>
          <w:p w14:paraId="0A285205" w14:textId="77777777" w:rsidR="00791D53" w:rsidRDefault="00791D53" w:rsidP="00791D53">
            <w:pPr>
              <w:pStyle w:val="paragraph"/>
              <w:spacing w:before="0" w:beforeAutospacing="0" w:after="0" w:afterAutospacing="0"/>
              <w:jc w:val="center"/>
              <w:textAlignment w:val="baseline"/>
              <w:divId w:val="1217014801"/>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rPr>
              <w:t>17% </w:t>
            </w:r>
            <w:r>
              <w:rPr>
                <w:rStyle w:val="eop"/>
                <w:rFonts w:ascii="Calibri" w:hAnsi="Calibri" w:cs="Calibri"/>
              </w:rPr>
              <w:t> </w:t>
            </w:r>
          </w:p>
          <w:p w14:paraId="47DF39B2" w14:textId="77777777" w:rsidR="00791D53" w:rsidRPr="00306259"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sz w:val="18"/>
                <w:szCs w:val="18"/>
              </w:rPr>
              <w:t>(Range = 3% - 40%) </w:t>
            </w:r>
            <w:r>
              <w:rPr>
                <w:rStyle w:val="eop"/>
                <w:rFonts w:ascii="Calibri" w:hAnsi="Calibri" w:cs="Calibri"/>
                <w:sz w:val="18"/>
                <w:szCs w:val="18"/>
              </w:rPr>
              <w:t> </w:t>
            </w:r>
          </w:p>
        </w:tc>
        <w:tc>
          <w:tcPr>
            <w:tcW w:w="1255" w:type="dxa"/>
            <w:vAlign w:val="center"/>
          </w:tcPr>
          <w:p w14:paraId="59B53E20" w14:textId="77777777" w:rsidR="00791D53" w:rsidRPr="00306259"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30%</w:t>
            </w:r>
            <w:r>
              <w:rPr>
                <w:rStyle w:val="eop"/>
                <w:rFonts w:ascii="Calibri" w:hAnsi="Calibri" w:cs="Calibri"/>
              </w:rPr>
              <w:t> </w:t>
            </w:r>
          </w:p>
        </w:tc>
      </w:tr>
    </w:tbl>
    <w:p w14:paraId="0FEDFC56" w14:textId="77777777" w:rsidR="00AB1412" w:rsidRPr="00AB1412" w:rsidRDefault="00AB1412" w:rsidP="00AB1412"/>
    <w:tbl>
      <w:tblPr>
        <w:tblStyle w:val="GridTable5Dark-Accent1"/>
        <w:tblW w:w="9355" w:type="dxa"/>
        <w:tblLook w:val="04A0" w:firstRow="1" w:lastRow="0" w:firstColumn="1" w:lastColumn="0" w:noHBand="0" w:noVBand="1"/>
      </w:tblPr>
      <w:tblGrid>
        <w:gridCol w:w="3388"/>
        <w:gridCol w:w="1193"/>
        <w:gridCol w:w="1193"/>
        <w:gridCol w:w="1194"/>
        <w:gridCol w:w="1193"/>
        <w:gridCol w:w="1194"/>
      </w:tblGrid>
      <w:tr w:rsidR="003376DA" w14:paraId="78D83BED" w14:textId="77777777" w:rsidTr="00BB5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6"/>
          </w:tcPr>
          <w:p w14:paraId="37F62438" w14:textId="77777777" w:rsidR="003376DA" w:rsidRPr="00CC476A" w:rsidRDefault="003376DA" w:rsidP="00CC476A">
            <w:pPr>
              <w:pStyle w:val="Heading3"/>
              <w:jc w:val="center"/>
              <w:rPr>
                <w:rFonts w:asciiTheme="minorHAnsi" w:hAnsiTheme="minorHAnsi"/>
                <w:color w:val="FFFFFF" w:themeColor="background1"/>
                <w:sz w:val="28"/>
                <w:szCs w:val="28"/>
              </w:rPr>
            </w:pPr>
            <w:bookmarkStart w:id="7" w:name="_Toc144211113"/>
            <w:r w:rsidRPr="00CC476A">
              <w:rPr>
                <w:rFonts w:asciiTheme="minorHAnsi" w:hAnsiTheme="minorHAnsi"/>
                <w:color w:val="FFFFFF" w:themeColor="background1"/>
                <w:sz w:val="28"/>
                <w:szCs w:val="28"/>
              </w:rPr>
              <w:t>Service Comparison by Year</w:t>
            </w:r>
            <w:bookmarkEnd w:id="7"/>
          </w:p>
        </w:tc>
      </w:tr>
      <w:tr w:rsidR="00E54CD0" w14:paraId="56C21101" w14:textId="77777777" w:rsidTr="00BB5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8" w:type="dxa"/>
          </w:tcPr>
          <w:p w14:paraId="1A7FED29" w14:textId="77777777" w:rsidR="00E54CD0" w:rsidRPr="00AB1412" w:rsidRDefault="00E54CD0" w:rsidP="00E54CD0">
            <w:pPr>
              <w:rPr>
                <w:sz w:val="24"/>
              </w:rPr>
            </w:pPr>
          </w:p>
        </w:tc>
        <w:tc>
          <w:tcPr>
            <w:tcW w:w="1193" w:type="dxa"/>
          </w:tcPr>
          <w:p w14:paraId="38B9ED53" w14:textId="77777777" w:rsidR="00E54CD0" w:rsidRDefault="00E54CD0" w:rsidP="00E54CD0">
            <w:pPr>
              <w:jc w:val="center"/>
              <w:cnfStyle w:val="000000100000" w:firstRow="0" w:lastRow="0" w:firstColumn="0" w:lastColumn="0" w:oddVBand="0" w:evenVBand="0" w:oddHBand="1" w:evenHBand="0" w:firstRowFirstColumn="0" w:firstRowLastColumn="0" w:lastRowFirstColumn="0" w:lastRowLastColumn="0"/>
              <w:rPr>
                <w:b/>
                <w:sz w:val="28"/>
              </w:rPr>
            </w:pPr>
            <w:r>
              <w:rPr>
                <w:b/>
                <w:sz w:val="28"/>
              </w:rPr>
              <w:t>22-23</w:t>
            </w:r>
          </w:p>
        </w:tc>
        <w:tc>
          <w:tcPr>
            <w:tcW w:w="1193" w:type="dxa"/>
          </w:tcPr>
          <w:p w14:paraId="4FD2622B" w14:textId="77777777" w:rsidR="00E54CD0" w:rsidRPr="00AB1412" w:rsidRDefault="00E54CD0" w:rsidP="00E54CD0">
            <w:pPr>
              <w:jc w:val="center"/>
              <w:cnfStyle w:val="000000100000" w:firstRow="0" w:lastRow="0" w:firstColumn="0" w:lastColumn="0" w:oddVBand="0" w:evenVBand="0" w:oddHBand="1" w:evenHBand="0" w:firstRowFirstColumn="0" w:firstRowLastColumn="0" w:lastRowFirstColumn="0" w:lastRowLastColumn="0"/>
              <w:rPr>
                <w:b/>
                <w:sz w:val="28"/>
              </w:rPr>
            </w:pPr>
            <w:r>
              <w:rPr>
                <w:b/>
                <w:sz w:val="28"/>
              </w:rPr>
              <w:t>21-22</w:t>
            </w:r>
          </w:p>
        </w:tc>
        <w:tc>
          <w:tcPr>
            <w:tcW w:w="1194" w:type="dxa"/>
          </w:tcPr>
          <w:p w14:paraId="550CDD5E" w14:textId="77777777" w:rsidR="00E54CD0" w:rsidRPr="00AB1412" w:rsidRDefault="00E54CD0" w:rsidP="00E54CD0">
            <w:pPr>
              <w:jc w:val="center"/>
              <w:cnfStyle w:val="000000100000" w:firstRow="0" w:lastRow="0" w:firstColumn="0" w:lastColumn="0" w:oddVBand="0" w:evenVBand="0" w:oddHBand="1" w:evenHBand="0" w:firstRowFirstColumn="0" w:firstRowLastColumn="0" w:lastRowFirstColumn="0" w:lastRowLastColumn="0"/>
              <w:rPr>
                <w:b/>
                <w:sz w:val="28"/>
              </w:rPr>
            </w:pPr>
            <w:r>
              <w:rPr>
                <w:b/>
                <w:sz w:val="28"/>
              </w:rPr>
              <w:t>20-21</w:t>
            </w:r>
          </w:p>
        </w:tc>
        <w:tc>
          <w:tcPr>
            <w:tcW w:w="1193" w:type="dxa"/>
          </w:tcPr>
          <w:p w14:paraId="69953F81" w14:textId="77777777" w:rsidR="00E54CD0" w:rsidRPr="00AB1412" w:rsidRDefault="00E54CD0" w:rsidP="00E54CD0">
            <w:pPr>
              <w:jc w:val="center"/>
              <w:cnfStyle w:val="000000100000" w:firstRow="0" w:lastRow="0" w:firstColumn="0" w:lastColumn="0" w:oddVBand="0" w:evenVBand="0" w:oddHBand="1" w:evenHBand="0" w:firstRowFirstColumn="0" w:firstRowLastColumn="0" w:lastRowFirstColumn="0" w:lastRowLastColumn="0"/>
              <w:rPr>
                <w:b/>
                <w:sz w:val="28"/>
              </w:rPr>
            </w:pPr>
            <w:r>
              <w:rPr>
                <w:b/>
                <w:sz w:val="28"/>
              </w:rPr>
              <w:t>19-20</w:t>
            </w:r>
          </w:p>
        </w:tc>
        <w:tc>
          <w:tcPr>
            <w:tcW w:w="1194" w:type="dxa"/>
          </w:tcPr>
          <w:p w14:paraId="1DB22855" w14:textId="77777777" w:rsidR="00E54CD0" w:rsidRPr="00AB1412" w:rsidRDefault="00E54CD0" w:rsidP="00E54CD0">
            <w:pPr>
              <w:jc w:val="center"/>
              <w:cnfStyle w:val="000000100000" w:firstRow="0" w:lastRow="0" w:firstColumn="0" w:lastColumn="0" w:oddVBand="0" w:evenVBand="0" w:oddHBand="1" w:evenHBand="0" w:firstRowFirstColumn="0" w:firstRowLastColumn="0" w:lastRowFirstColumn="0" w:lastRowLastColumn="0"/>
              <w:rPr>
                <w:b/>
                <w:sz w:val="28"/>
              </w:rPr>
            </w:pPr>
            <w:r>
              <w:rPr>
                <w:b/>
                <w:sz w:val="28"/>
              </w:rPr>
              <w:t>18-19</w:t>
            </w:r>
          </w:p>
        </w:tc>
      </w:tr>
      <w:tr w:rsidR="00E54CD0" w14:paraId="1BB0DC97" w14:textId="77777777" w:rsidTr="00BB5C81">
        <w:tc>
          <w:tcPr>
            <w:cnfStyle w:val="001000000000" w:firstRow="0" w:lastRow="0" w:firstColumn="1" w:lastColumn="0" w:oddVBand="0" w:evenVBand="0" w:oddHBand="0" w:evenHBand="0" w:firstRowFirstColumn="0" w:firstRowLastColumn="0" w:lastRowFirstColumn="0" w:lastRowLastColumn="0"/>
            <w:tcW w:w="3388" w:type="dxa"/>
          </w:tcPr>
          <w:p w14:paraId="6E13422E" w14:textId="77777777" w:rsidR="00E54CD0" w:rsidRPr="00AB1412" w:rsidRDefault="00E54CD0" w:rsidP="00E54CD0">
            <w:pPr>
              <w:rPr>
                <w:sz w:val="24"/>
              </w:rPr>
            </w:pPr>
            <w:r w:rsidRPr="00AB1412">
              <w:rPr>
                <w:sz w:val="24"/>
              </w:rPr>
              <w:t>Forensic Interviews</w:t>
            </w:r>
          </w:p>
        </w:tc>
        <w:tc>
          <w:tcPr>
            <w:tcW w:w="1193" w:type="dxa"/>
            <w:vAlign w:val="center"/>
          </w:tcPr>
          <w:p w14:paraId="73DED159" w14:textId="77777777" w:rsidR="00E54CD0" w:rsidRPr="006054E7" w:rsidRDefault="00E54CD0" w:rsidP="00E54CD0">
            <w:pPr>
              <w:jc w:val="center"/>
              <w:cnfStyle w:val="000000000000" w:firstRow="0" w:lastRow="0" w:firstColumn="0" w:lastColumn="0" w:oddVBand="0" w:evenVBand="0" w:oddHBand="0" w:evenHBand="0" w:firstRowFirstColumn="0" w:firstRowLastColumn="0" w:lastRowFirstColumn="0" w:lastRowLastColumn="0"/>
              <w:rPr>
                <w:b/>
                <w:bCs/>
                <w:sz w:val="24"/>
              </w:rPr>
            </w:pPr>
            <w:r>
              <w:rPr>
                <w:b/>
                <w:bCs/>
                <w:sz w:val="24"/>
              </w:rPr>
              <w:t>605</w:t>
            </w:r>
          </w:p>
        </w:tc>
        <w:tc>
          <w:tcPr>
            <w:tcW w:w="1193" w:type="dxa"/>
            <w:vAlign w:val="center"/>
          </w:tcPr>
          <w:p w14:paraId="4612403D" w14:textId="77777777" w:rsidR="00E54CD0" w:rsidRPr="00E54CD0" w:rsidRDefault="00E54CD0" w:rsidP="00E54CD0">
            <w:pPr>
              <w:jc w:val="center"/>
              <w:cnfStyle w:val="000000000000" w:firstRow="0" w:lastRow="0" w:firstColumn="0" w:lastColumn="0" w:oddVBand="0" w:evenVBand="0" w:oddHBand="0" w:evenHBand="0" w:firstRowFirstColumn="0" w:firstRowLastColumn="0" w:lastRowFirstColumn="0" w:lastRowLastColumn="0"/>
              <w:rPr>
                <w:sz w:val="24"/>
              </w:rPr>
            </w:pPr>
            <w:r w:rsidRPr="00E54CD0">
              <w:rPr>
                <w:sz w:val="24"/>
              </w:rPr>
              <w:t>597</w:t>
            </w:r>
          </w:p>
        </w:tc>
        <w:tc>
          <w:tcPr>
            <w:tcW w:w="1194" w:type="dxa"/>
            <w:vAlign w:val="center"/>
          </w:tcPr>
          <w:p w14:paraId="45373635" w14:textId="77777777" w:rsidR="00E54CD0" w:rsidRPr="001030D0" w:rsidRDefault="00E54CD0" w:rsidP="00E54CD0">
            <w:pPr>
              <w:jc w:val="center"/>
              <w:cnfStyle w:val="000000000000" w:firstRow="0" w:lastRow="0" w:firstColumn="0" w:lastColumn="0" w:oddVBand="0" w:evenVBand="0" w:oddHBand="0" w:evenHBand="0" w:firstRowFirstColumn="0" w:firstRowLastColumn="0" w:lastRowFirstColumn="0" w:lastRowLastColumn="0"/>
              <w:rPr>
                <w:sz w:val="24"/>
              </w:rPr>
            </w:pPr>
            <w:r w:rsidRPr="008E0C98">
              <w:rPr>
                <w:rStyle w:val="normaltextrun"/>
                <w:rFonts w:ascii="Calibri" w:hAnsi="Calibri" w:cs="Calibri"/>
              </w:rPr>
              <w:t>614</w:t>
            </w:r>
            <w:r w:rsidRPr="008E0C98">
              <w:rPr>
                <w:rStyle w:val="eop"/>
                <w:rFonts w:ascii="Calibri" w:hAnsi="Calibri" w:cs="Calibri"/>
              </w:rPr>
              <w:t> </w:t>
            </w:r>
          </w:p>
        </w:tc>
        <w:tc>
          <w:tcPr>
            <w:tcW w:w="1193" w:type="dxa"/>
            <w:vAlign w:val="center"/>
          </w:tcPr>
          <w:p w14:paraId="7227651E" w14:textId="77777777" w:rsidR="00E54CD0" w:rsidRPr="00A76765" w:rsidRDefault="00E54CD0" w:rsidP="00E54CD0">
            <w:pPr>
              <w:jc w:val="center"/>
              <w:cnfStyle w:val="000000000000" w:firstRow="0" w:lastRow="0" w:firstColumn="0" w:lastColumn="0" w:oddVBand="0" w:evenVBand="0" w:oddHBand="0" w:evenHBand="0" w:firstRowFirstColumn="0" w:firstRowLastColumn="0" w:lastRowFirstColumn="0" w:lastRowLastColumn="0"/>
              <w:rPr>
                <w:sz w:val="24"/>
              </w:rPr>
            </w:pPr>
            <w:r w:rsidRPr="001030D0">
              <w:rPr>
                <w:rStyle w:val="normaltextrun"/>
                <w:rFonts w:ascii="Calibri" w:hAnsi="Calibri" w:cs="Calibri"/>
              </w:rPr>
              <w:t>532 </w:t>
            </w:r>
            <w:r w:rsidRPr="001030D0">
              <w:rPr>
                <w:rStyle w:val="eop"/>
                <w:rFonts w:ascii="Calibri" w:hAnsi="Calibri" w:cs="Calibri"/>
              </w:rPr>
              <w:t> </w:t>
            </w:r>
          </w:p>
        </w:tc>
        <w:tc>
          <w:tcPr>
            <w:tcW w:w="1194" w:type="dxa"/>
            <w:vAlign w:val="center"/>
          </w:tcPr>
          <w:p w14:paraId="6C5F363E" w14:textId="77777777" w:rsidR="00E54CD0" w:rsidRPr="00A76765" w:rsidRDefault="00E54CD0" w:rsidP="00E54CD0">
            <w:pPr>
              <w:jc w:val="center"/>
              <w:cnfStyle w:val="000000000000" w:firstRow="0" w:lastRow="0" w:firstColumn="0" w:lastColumn="0" w:oddVBand="0" w:evenVBand="0" w:oddHBand="0" w:evenHBand="0" w:firstRowFirstColumn="0" w:firstRowLastColumn="0" w:lastRowFirstColumn="0" w:lastRowLastColumn="0"/>
              <w:rPr>
                <w:sz w:val="24"/>
              </w:rPr>
            </w:pPr>
            <w:r>
              <w:rPr>
                <w:rStyle w:val="normaltextrun"/>
                <w:rFonts w:ascii="Calibri" w:hAnsi="Calibri" w:cs="Calibri"/>
              </w:rPr>
              <w:t>348 </w:t>
            </w:r>
            <w:r>
              <w:rPr>
                <w:rStyle w:val="eop"/>
                <w:rFonts w:ascii="Calibri" w:hAnsi="Calibri" w:cs="Calibri"/>
              </w:rPr>
              <w:t> </w:t>
            </w:r>
          </w:p>
        </w:tc>
      </w:tr>
      <w:tr w:rsidR="00E54CD0" w14:paraId="35FAD10F" w14:textId="77777777" w:rsidTr="00BB5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8" w:type="dxa"/>
          </w:tcPr>
          <w:p w14:paraId="6B0B4E44" w14:textId="77777777" w:rsidR="00E54CD0" w:rsidRPr="00AB1412" w:rsidRDefault="00E54CD0" w:rsidP="00E54CD0">
            <w:pPr>
              <w:rPr>
                <w:sz w:val="24"/>
              </w:rPr>
            </w:pPr>
            <w:r w:rsidRPr="00AB1412">
              <w:rPr>
                <w:sz w:val="24"/>
              </w:rPr>
              <w:t>Medical Evaluation/Treatment</w:t>
            </w:r>
          </w:p>
        </w:tc>
        <w:tc>
          <w:tcPr>
            <w:tcW w:w="1193" w:type="dxa"/>
            <w:vAlign w:val="center"/>
          </w:tcPr>
          <w:p w14:paraId="2BC6767F" w14:textId="77777777" w:rsidR="00E54CD0" w:rsidRPr="006054E7" w:rsidRDefault="00E54CD0" w:rsidP="00E54CD0">
            <w:pPr>
              <w:jc w:val="center"/>
              <w:cnfStyle w:val="000000100000" w:firstRow="0" w:lastRow="0" w:firstColumn="0" w:lastColumn="0" w:oddVBand="0" w:evenVBand="0" w:oddHBand="1" w:evenHBand="0" w:firstRowFirstColumn="0" w:firstRowLastColumn="0" w:lastRowFirstColumn="0" w:lastRowLastColumn="0"/>
              <w:rPr>
                <w:b/>
                <w:bCs/>
                <w:sz w:val="24"/>
              </w:rPr>
            </w:pPr>
            <w:r>
              <w:rPr>
                <w:b/>
                <w:bCs/>
                <w:sz w:val="24"/>
              </w:rPr>
              <w:t>35</w:t>
            </w:r>
          </w:p>
        </w:tc>
        <w:tc>
          <w:tcPr>
            <w:tcW w:w="1193" w:type="dxa"/>
            <w:vAlign w:val="center"/>
          </w:tcPr>
          <w:p w14:paraId="77BCC046" w14:textId="77777777" w:rsidR="00E54CD0" w:rsidRPr="00E54CD0" w:rsidRDefault="00E54CD0" w:rsidP="00E54CD0">
            <w:pPr>
              <w:jc w:val="center"/>
              <w:cnfStyle w:val="000000100000" w:firstRow="0" w:lastRow="0" w:firstColumn="0" w:lastColumn="0" w:oddVBand="0" w:evenVBand="0" w:oddHBand="1" w:evenHBand="0" w:firstRowFirstColumn="0" w:firstRowLastColumn="0" w:lastRowFirstColumn="0" w:lastRowLastColumn="0"/>
              <w:rPr>
                <w:sz w:val="24"/>
              </w:rPr>
            </w:pPr>
            <w:r w:rsidRPr="00E54CD0">
              <w:rPr>
                <w:sz w:val="24"/>
              </w:rPr>
              <w:t>33</w:t>
            </w:r>
          </w:p>
        </w:tc>
        <w:tc>
          <w:tcPr>
            <w:tcW w:w="1194" w:type="dxa"/>
            <w:vAlign w:val="center"/>
          </w:tcPr>
          <w:p w14:paraId="1F292AFA" w14:textId="77777777" w:rsidR="00E54CD0" w:rsidRPr="001030D0" w:rsidRDefault="00E54CD0" w:rsidP="00E54CD0">
            <w:pPr>
              <w:jc w:val="center"/>
              <w:cnfStyle w:val="000000100000" w:firstRow="0" w:lastRow="0" w:firstColumn="0" w:lastColumn="0" w:oddVBand="0" w:evenVBand="0" w:oddHBand="1" w:evenHBand="0" w:firstRowFirstColumn="0" w:firstRowLastColumn="0" w:lastRowFirstColumn="0" w:lastRowLastColumn="0"/>
              <w:rPr>
                <w:sz w:val="24"/>
              </w:rPr>
            </w:pPr>
            <w:r w:rsidRPr="008E0C98">
              <w:rPr>
                <w:rStyle w:val="normaltextrun"/>
                <w:rFonts w:ascii="Calibri" w:hAnsi="Calibri" w:cs="Calibri"/>
              </w:rPr>
              <w:t>10</w:t>
            </w:r>
            <w:r w:rsidRPr="008E0C98">
              <w:rPr>
                <w:rStyle w:val="eop"/>
                <w:rFonts w:ascii="Calibri" w:hAnsi="Calibri" w:cs="Calibri"/>
              </w:rPr>
              <w:t> </w:t>
            </w:r>
          </w:p>
        </w:tc>
        <w:tc>
          <w:tcPr>
            <w:tcW w:w="1193" w:type="dxa"/>
            <w:vAlign w:val="center"/>
          </w:tcPr>
          <w:p w14:paraId="096281E1" w14:textId="77777777" w:rsidR="00E54CD0" w:rsidRPr="00A76765" w:rsidRDefault="00E54CD0" w:rsidP="00E54CD0">
            <w:pPr>
              <w:jc w:val="center"/>
              <w:cnfStyle w:val="000000100000" w:firstRow="0" w:lastRow="0" w:firstColumn="0" w:lastColumn="0" w:oddVBand="0" w:evenVBand="0" w:oddHBand="1" w:evenHBand="0" w:firstRowFirstColumn="0" w:firstRowLastColumn="0" w:lastRowFirstColumn="0" w:lastRowLastColumn="0"/>
              <w:rPr>
                <w:sz w:val="24"/>
              </w:rPr>
            </w:pPr>
            <w:r w:rsidRPr="001030D0">
              <w:rPr>
                <w:rStyle w:val="normaltextrun"/>
                <w:rFonts w:ascii="Calibri" w:hAnsi="Calibri" w:cs="Calibri"/>
              </w:rPr>
              <w:t>7 </w:t>
            </w:r>
            <w:r w:rsidRPr="001030D0">
              <w:rPr>
                <w:rStyle w:val="eop"/>
                <w:rFonts w:ascii="Calibri" w:hAnsi="Calibri" w:cs="Calibri"/>
              </w:rPr>
              <w:t> </w:t>
            </w:r>
          </w:p>
        </w:tc>
        <w:tc>
          <w:tcPr>
            <w:tcW w:w="1194" w:type="dxa"/>
            <w:vAlign w:val="center"/>
          </w:tcPr>
          <w:p w14:paraId="231D4C0A" w14:textId="77777777" w:rsidR="00E54CD0" w:rsidRPr="00A76765" w:rsidRDefault="00E54CD0" w:rsidP="00E54CD0">
            <w:pPr>
              <w:jc w:val="center"/>
              <w:cnfStyle w:val="000000100000" w:firstRow="0" w:lastRow="0" w:firstColumn="0" w:lastColumn="0" w:oddVBand="0" w:evenVBand="0" w:oddHBand="1" w:evenHBand="0" w:firstRowFirstColumn="0" w:firstRowLastColumn="0" w:lastRowFirstColumn="0" w:lastRowLastColumn="0"/>
              <w:rPr>
                <w:sz w:val="24"/>
              </w:rPr>
            </w:pPr>
            <w:r>
              <w:rPr>
                <w:rStyle w:val="normaltextrun"/>
                <w:rFonts w:ascii="Calibri" w:hAnsi="Calibri" w:cs="Calibri"/>
              </w:rPr>
              <w:t>12 </w:t>
            </w:r>
            <w:r>
              <w:rPr>
                <w:rStyle w:val="eop"/>
                <w:rFonts w:ascii="Calibri" w:hAnsi="Calibri" w:cs="Calibri"/>
              </w:rPr>
              <w:t> </w:t>
            </w:r>
          </w:p>
        </w:tc>
      </w:tr>
      <w:tr w:rsidR="00E54CD0" w14:paraId="5DA53612" w14:textId="77777777" w:rsidTr="00BB5C81">
        <w:tc>
          <w:tcPr>
            <w:cnfStyle w:val="001000000000" w:firstRow="0" w:lastRow="0" w:firstColumn="1" w:lastColumn="0" w:oddVBand="0" w:evenVBand="0" w:oddHBand="0" w:evenHBand="0" w:firstRowFirstColumn="0" w:firstRowLastColumn="0" w:lastRowFirstColumn="0" w:lastRowLastColumn="0"/>
            <w:tcW w:w="3388" w:type="dxa"/>
          </w:tcPr>
          <w:p w14:paraId="7232F37A" w14:textId="77777777" w:rsidR="00E54CD0" w:rsidRPr="00AB1412" w:rsidRDefault="00E54CD0" w:rsidP="00E54CD0">
            <w:pPr>
              <w:rPr>
                <w:sz w:val="24"/>
              </w:rPr>
            </w:pPr>
            <w:r w:rsidRPr="00AB1412">
              <w:rPr>
                <w:sz w:val="24"/>
              </w:rPr>
              <w:t>Therapy/Counseling Initiated</w:t>
            </w:r>
          </w:p>
        </w:tc>
        <w:tc>
          <w:tcPr>
            <w:tcW w:w="1193" w:type="dxa"/>
            <w:vAlign w:val="center"/>
          </w:tcPr>
          <w:p w14:paraId="27B39704" w14:textId="77777777" w:rsidR="00E54CD0" w:rsidRPr="006054E7" w:rsidRDefault="00E54CD0" w:rsidP="00E54CD0">
            <w:pPr>
              <w:jc w:val="center"/>
              <w:cnfStyle w:val="000000000000" w:firstRow="0" w:lastRow="0" w:firstColumn="0" w:lastColumn="0" w:oddVBand="0" w:evenVBand="0" w:oddHBand="0" w:evenHBand="0" w:firstRowFirstColumn="0" w:firstRowLastColumn="0" w:lastRowFirstColumn="0" w:lastRowLastColumn="0"/>
              <w:rPr>
                <w:b/>
                <w:bCs/>
                <w:sz w:val="24"/>
              </w:rPr>
            </w:pPr>
            <w:r>
              <w:rPr>
                <w:b/>
                <w:bCs/>
                <w:sz w:val="24"/>
              </w:rPr>
              <w:t>58</w:t>
            </w:r>
          </w:p>
        </w:tc>
        <w:tc>
          <w:tcPr>
            <w:tcW w:w="1193" w:type="dxa"/>
            <w:vAlign w:val="center"/>
          </w:tcPr>
          <w:p w14:paraId="2FB54C7F" w14:textId="77777777" w:rsidR="00E54CD0" w:rsidRPr="00E54CD0" w:rsidRDefault="00E54CD0" w:rsidP="00E54CD0">
            <w:pPr>
              <w:jc w:val="center"/>
              <w:cnfStyle w:val="000000000000" w:firstRow="0" w:lastRow="0" w:firstColumn="0" w:lastColumn="0" w:oddVBand="0" w:evenVBand="0" w:oddHBand="0" w:evenHBand="0" w:firstRowFirstColumn="0" w:firstRowLastColumn="0" w:lastRowFirstColumn="0" w:lastRowLastColumn="0"/>
              <w:rPr>
                <w:sz w:val="24"/>
              </w:rPr>
            </w:pPr>
            <w:r w:rsidRPr="00E54CD0">
              <w:rPr>
                <w:sz w:val="24"/>
              </w:rPr>
              <w:t>67</w:t>
            </w:r>
          </w:p>
        </w:tc>
        <w:tc>
          <w:tcPr>
            <w:tcW w:w="1194" w:type="dxa"/>
            <w:vAlign w:val="center"/>
          </w:tcPr>
          <w:p w14:paraId="59446805" w14:textId="77777777" w:rsidR="00E54CD0" w:rsidRPr="001030D0" w:rsidRDefault="00E54CD0" w:rsidP="00E54CD0">
            <w:pPr>
              <w:jc w:val="center"/>
              <w:cnfStyle w:val="000000000000" w:firstRow="0" w:lastRow="0" w:firstColumn="0" w:lastColumn="0" w:oddVBand="0" w:evenVBand="0" w:oddHBand="0" w:evenHBand="0" w:firstRowFirstColumn="0" w:firstRowLastColumn="0" w:lastRowFirstColumn="0" w:lastRowLastColumn="0"/>
              <w:rPr>
                <w:sz w:val="24"/>
              </w:rPr>
            </w:pPr>
            <w:r w:rsidRPr="008E0C98">
              <w:rPr>
                <w:rStyle w:val="normaltextrun"/>
                <w:rFonts w:ascii="Calibri" w:hAnsi="Calibri" w:cs="Calibri"/>
              </w:rPr>
              <w:t>119</w:t>
            </w:r>
            <w:r w:rsidRPr="008E0C98">
              <w:rPr>
                <w:rStyle w:val="eop"/>
                <w:rFonts w:ascii="Calibri" w:hAnsi="Calibri" w:cs="Calibri"/>
              </w:rPr>
              <w:t> </w:t>
            </w:r>
          </w:p>
        </w:tc>
        <w:tc>
          <w:tcPr>
            <w:tcW w:w="1193" w:type="dxa"/>
            <w:vAlign w:val="center"/>
          </w:tcPr>
          <w:p w14:paraId="30577763" w14:textId="77777777" w:rsidR="00E54CD0" w:rsidRPr="00A76765" w:rsidRDefault="00E54CD0" w:rsidP="00E54CD0">
            <w:pPr>
              <w:jc w:val="center"/>
              <w:cnfStyle w:val="000000000000" w:firstRow="0" w:lastRow="0" w:firstColumn="0" w:lastColumn="0" w:oddVBand="0" w:evenVBand="0" w:oddHBand="0" w:evenHBand="0" w:firstRowFirstColumn="0" w:firstRowLastColumn="0" w:lastRowFirstColumn="0" w:lastRowLastColumn="0"/>
              <w:rPr>
                <w:sz w:val="24"/>
              </w:rPr>
            </w:pPr>
            <w:r w:rsidRPr="001030D0">
              <w:rPr>
                <w:rStyle w:val="normaltextrun"/>
                <w:rFonts w:ascii="Calibri" w:hAnsi="Calibri" w:cs="Calibri"/>
              </w:rPr>
              <w:t>100 </w:t>
            </w:r>
            <w:r w:rsidRPr="001030D0">
              <w:rPr>
                <w:rStyle w:val="eop"/>
                <w:rFonts w:ascii="Calibri" w:hAnsi="Calibri" w:cs="Calibri"/>
              </w:rPr>
              <w:t> </w:t>
            </w:r>
          </w:p>
        </w:tc>
        <w:tc>
          <w:tcPr>
            <w:tcW w:w="1194" w:type="dxa"/>
            <w:vAlign w:val="center"/>
          </w:tcPr>
          <w:p w14:paraId="268BD633" w14:textId="77777777" w:rsidR="00E54CD0" w:rsidRPr="00A76765" w:rsidRDefault="00E54CD0" w:rsidP="00E54CD0">
            <w:pPr>
              <w:jc w:val="center"/>
              <w:cnfStyle w:val="000000000000" w:firstRow="0" w:lastRow="0" w:firstColumn="0" w:lastColumn="0" w:oddVBand="0" w:evenVBand="0" w:oddHBand="0" w:evenHBand="0" w:firstRowFirstColumn="0" w:firstRowLastColumn="0" w:lastRowFirstColumn="0" w:lastRowLastColumn="0"/>
              <w:rPr>
                <w:sz w:val="24"/>
              </w:rPr>
            </w:pPr>
            <w:r>
              <w:rPr>
                <w:rStyle w:val="normaltextrun"/>
                <w:rFonts w:ascii="Calibri" w:hAnsi="Calibri" w:cs="Calibri"/>
              </w:rPr>
              <w:t>174 </w:t>
            </w:r>
            <w:r>
              <w:rPr>
                <w:rStyle w:val="eop"/>
                <w:rFonts w:ascii="Calibri" w:hAnsi="Calibri" w:cs="Calibri"/>
              </w:rPr>
              <w:t> </w:t>
            </w:r>
          </w:p>
        </w:tc>
      </w:tr>
    </w:tbl>
    <w:p w14:paraId="26183EB0" w14:textId="77777777" w:rsidR="00A76765" w:rsidRDefault="00A76765" w:rsidP="00135EB7">
      <w:pPr>
        <w:pStyle w:val="Heading1"/>
      </w:pPr>
    </w:p>
    <w:p w14:paraId="0B2999DE" w14:textId="77777777" w:rsidR="00A76765" w:rsidRDefault="00A76765">
      <w:r>
        <w:br w:type="page"/>
      </w:r>
    </w:p>
    <w:p w14:paraId="56008867" w14:textId="77777777" w:rsidR="008B525F" w:rsidRDefault="008B525F" w:rsidP="00AB1412">
      <w:r w:rsidRPr="00D9290D">
        <w:rPr>
          <w:noProof/>
          <w:shd w:val="clear" w:color="auto" w:fill="A6A6A6" w:themeFill="background1" w:themeFillShade="A6"/>
        </w:rPr>
        <w:lastRenderedPageBreak/>
        <w:drawing>
          <wp:inline distT="0" distB="0" distL="0" distR="0" wp14:anchorId="32C3EE74" wp14:editId="219FAF22">
            <wp:extent cx="5817870" cy="4085617"/>
            <wp:effectExtent l="0" t="0" r="11430" b="165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7DBE71" w14:textId="77777777" w:rsidR="00500445" w:rsidRPr="0023470C" w:rsidRDefault="00500445" w:rsidP="00AB1412">
      <w:pPr>
        <w:rPr>
          <w:sz w:val="6"/>
        </w:rPr>
      </w:pPr>
    </w:p>
    <w:p w14:paraId="0BFFEBE4" w14:textId="77777777" w:rsidR="008D51B6" w:rsidRDefault="00D73225">
      <w:r>
        <w:rPr>
          <w:noProof/>
        </w:rPr>
        <w:drawing>
          <wp:inline distT="0" distB="0" distL="0" distR="0" wp14:anchorId="060E80C6" wp14:editId="756EE21A">
            <wp:extent cx="5833110" cy="3573517"/>
            <wp:effectExtent l="0" t="0" r="8890" b="825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094099" w14:textId="77777777" w:rsidR="007A7A0E" w:rsidRPr="002C3D98" w:rsidRDefault="008D51B6" w:rsidP="002C3D98">
      <w:pPr>
        <w:pStyle w:val="Heading1"/>
      </w:pPr>
      <w:bookmarkStart w:id="8" w:name="_Toc144211114"/>
      <w:r w:rsidRPr="00857885">
        <w:lastRenderedPageBreak/>
        <w:t xml:space="preserve">Service </w:t>
      </w:r>
      <w:r w:rsidRPr="00E908ED">
        <w:t>Caseloads</w:t>
      </w:r>
      <w:bookmarkEnd w:id="8"/>
    </w:p>
    <w:p w14:paraId="22002552" w14:textId="77777777" w:rsidR="007A7A0E" w:rsidRPr="00857885" w:rsidRDefault="007A7A0E" w:rsidP="007A7A0E">
      <w:pPr>
        <w:pStyle w:val="Heading2"/>
      </w:pPr>
      <w:bookmarkStart w:id="9" w:name="_Toc144211115"/>
      <w:r w:rsidRPr="00857885">
        <w:t xml:space="preserve">Victim </w:t>
      </w:r>
      <w:r w:rsidRPr="00E908ED">
        <w:t>Advocacy</w:t>
      </w:r>
      <w:bookmarkEnd w:id="9"/>
    </w:p>
    <w:p w14:paraId="7AA47874" w14:textId="77777777" w:rsidR="007A7A0E" w:rsidRDefault="007A7A0E" w:rsidP="007A7A0E">
      <w:pPr>
        <w:spacing w:line="240" w:lineRule="auto"/>
        <w:rPr>
          <w:color w:val="000000" w:themeColor="text1"/>
        </w:rPr>
      </w:pPr>
      <w:r w:rsidRPr="00857885">
        <w:rPr>
          <w:color w:val="000000" w:themeColor="text1"/>
        </w:rPr>
        <w:t xml:space="preserve">CACs report the number of alleged child victim clients and non-offending caregivers who received direct victim advocacy at the CAC during each 6-month reporting period. However, advocacy services can have tremendous impact on more than just the individuals received (such as the siblings of a child receiving direct services). Individuals are only counted once per reporting period, regardless of the number, type, or duration of advocacy services received. </w:t>
      </w:r>
    </w:p>
    <w:p w14:paraId="12ADE6CA" w14:textId="77777777" w:rsidR="007A7A0E" w:rsidRPr="003D404A" w:rsidRDefault="007A7A0E" w:rsidP="007A7A0E">
      <w:pPr>
        <w:spacing w:line="240" w:lineRule="auto"/>
        <w:rPr>
          <w:color w:val="000000" w:themeColor="text1"/>
        </w:rPr>
      </w:pPr>
      <w:r w:rsidRPr="299C922C">
        <w:rPr>
          <w:color w:val="000000" w:themeColor="text1"/>
        </w:rPr>
        <w:t xml:space="preserve">On average, WV CACs provide advocacy to </w:t>
      </w:r>
      <w:r w:rsidR="0025081E" w:rsidRPr="299C922C">
        <w:rPr>
          <w:color w:val="000000" w:themeColor="text1"/>
        </w:rPr>
        <w:t>2</w:t>
      </w:r>
      <w:r w:rsidR="00791D53" w:rsidRPr="299C922C">
        <w:rPr>
          <w:color w:val="000000" w:themeColor="text1"/>
        </w:rPr>
        <w:t>8</w:t>
      </w:r>
      <w:r w:rsidR="59A69039" w:rsidRPr="299C922C">
        <w:rPr>
          <w:color w:val="000000" w:themeColor="text1"/>
        </w:rPr>
        <w:t>7</w:t>
      </w:r>
      <w:r w:rsidRPr="299C922C">
        <w:rPr>
          <w:color w:val="000000" w:themeColor="text1"/>
        </w:rPr>
        <w:t xml:space="preserve"> individuals (Range = </w:t>
      </w:r>
      <w:r w:rsidR="447AFC73" w:rsidRPr="299C922C">
        <w:rPr>
          <w:color w:val="000000" w:themeColor="text1"/>
        </w:rPr>
        <w:t>3</w:t>
      </w:r>
      <w:r w:rsidR="009A6A03" w:rsidRPr="299C922C">
        <w:rPr>
          <w:color w:val="000000" w:themeColor="text1"/>
        </w:rPr>
        <w:t>6</w:t>
      </w:r>
      <w:r w:rsidRPr="299C922C">
        <w:rPr>
          <w:color w:val="000000" w:themeColor="text1"/>
        </w:rPr>
        <w:t>-</w:t>
      </w:r>
      <w:r w:rsidR="00791D53" w:rsidRPr="299C922C">
        <w:rPr>
          <w:color w:val="000000" w:themeColor="text1"/>
        </w:rPr>
        <w:t>1081</w:t>
      </w:r>
      <w:r w:rsidRPr="299C922C">
        <w:rPr>
          <w:color w:val="000000" w:themeColor="text1"/>
        </w:rPr>
        <w:t xml:space="preserve"> individuals) in a 6-month timeframe. The variation in advocacy caseloads between CACs is impacted by the number of counties officially served by that CAC, child population in the region, the number of CAC </w:t>
      </w:r>
      <w:r w:rsidR="7FE4121E" w:rsidRPr="299C922C">
        <w:rPr>
          <w:color w:val="000000" w:themeColor="text1"/>
        </w:rPr>
        <w:t>advocates</w:t>
      </w:r>
      <w:r w:rsidRPr="299C922C">
        <w:rPr>
          <w:color w:val="000000" w:themeColor="text1"/>
        </w:rPr>
        <w:t xml:space="preserve"> on-staff to meet the needs of the children and families they serve, and the availability of and partnership with other local victim-serving agencies. </w:t>
      </w:r>
    </w:p>
    <w:p w14:paraId="347B958C" w14:textId="77777777" w:rsidR="007A7A0E" w:rsidRPr="003D404A" w:rsidRDefault="007A7A0E" w:rsidP="007A7A0E">
      <w:pPr>
        <w:spacing w:line="240" w:lineRule="auto"/>
        <w:jc w:val="center"/>
        <w:rPr>
          <w:b/>
          <w:bCs/>
          <w:color w:val="ED7D31" w:themeColor="accent2"/>
          <w:sz w:val="24"/>
          <w:szCs w:val="24"/>
        </w:rPr>
      </w:pPr>
      <w:r w:rsidRPr="53EB755D">
        <w:rPr>
          <w:b/>
          <w:bCs/>
          <w:color w:val="ED7D31" w:themeColor="accent2"/>
          <w:sz w:val="24"/>
          <w:szCs w:val="24"/>
        </w:rPr>
        <w:t xml:space="preserve">Last year, </w:t>
      </w:r>
      <w:r w:rsidR="00CD1F88">
        <w:rPr>
          <w:b/>
          <w:bCs/>
          <w:color w:val="ED7D31" w:themeColor="accent2"/>
          <w:sz w:val="24"/>
          <w:szCs w:val="24"/>
        </w:rPr>
        <w:t>NORTH STAR CAC</w:t>
      </w:r>
      <w:r w:rsidRPr="53EB755D">
        <w:rPr>
          <w:b/>
          <w:bCs/>
          <w:color w:val="ED7D31" w:themeColor="accent2"/>
          <w:sz w:val="24"/>
          <w:szCs w:val="24"/>
        </w:rPr>
        <w:t xml:space="preserve"> provided advocacy services to an average of </w:t>
      </w:r>
      <w:r w:rsidR="002238DA">
        <w:rPr>
          <w:b/>
          <w:bCs/>
          <w:color w:val="ED7D31" w:themeColor="accent2"/>
          <w:sz w:val="24"/>
          <w:szCs w:val="24"/>
        </w:rPr>
        <w:t>3</w:t>
      </w:r>
      <w:r w:rsidR="00E9337B">
        <w:rPr>
          <w:b/>
          <w:bCs/>
          <w:color w:val="ED7D31" w:themeColor="accent2"/>
          <w:sz w:val="24"/>
          <w:szCs w:val="24"/>
        </w:rPr>
        <w:t>84</w:t>
      </w:r>
      <w:r w:rsidRPr="53EB755D">
        <w:rPr>
          <w:b/>
          <w:bCs/>
          <w:color w:val="ED7D31" w:themeColor="accent2"/>
          <w:sz w:val="24"/>
          <w:szCs w:val="24"/>
        </w:rPr>
        <w:t xml:space="preserve"> children and caregivers every 6 months.</w:t>
      </w:r>
      <w:r w:rsidR="00A4368C" w:rsidRPr="53EB755D">
        <w:rPr>
          <w:b/>
          <w:bCs/>
          <w:color w:val="ED7D31" w:themeColor="accent2"/>
          <w:sz w:val="24"/>
          <w:szCs w:val="24"/>
        </w:rPr>
        <w:t xml:space="preserve"> The year before, the CAC’s caseload was </w:t>
      </w:r>
      <w:r w:rsidR="004F0890">
        <w:rPr>
          <w:b/>
          <w:bCs/>
          <w:color w:val="ED7D31" w:themeColor="accent2"/>
          <w:sz w:val="24"/>
          <w:szCs w:val="24"/>
        </w:rPr>
        <w:t>392</w:t>
      </w:r>
      <w:r w:rsidR="00E9337B">
        <w:rPr>
          <w:b/>
          <w:bCs/>
          <w:color w:val="ED7D31" w:themeColor="accent2"/>
          <w:sz w:val="24"/>
          <w:szCs w:val="24"/>
        </w:rPr>
        <w:t>.</w:t>
      </w:r>
    </w:p>
    <w:p w14:paraId="0424DE40" w14:textId="77777777" w:rsidR="007A7A0E" w:rsidRPr="00857885" w:rsidRDefault="007A7A0E" w:rsidP="007A7A0E">
      <w:pPr>
        <w:spacing w:line="240" w:lineRule="auto"/>
        <w:rPr>
          <w:color w:val="000000" w:themeColor="text1"/>
        </w:rPr>
      </w:pPr>
    </w:p>
    <w:p w14:paraId="156EEE2E" w14:textId="77777777" w:rsidR="007A7A0E" w:rsidRPr="00D11099" w:rsidRDefault="007A7A0E" w:rsidP="007A7A0E">
      <w:pPr>
        <w:rPr>
          <w:color w:val="FF0000"/>
          <w:sz w:val="2"/>
        </w:rPr>
      </w:pPr>
    </w:p>
    <w:p w14:paraId="5BB425A3" w14:textId="77777777" w:rsidR="007A7A0E" w:rsidRPr="00474A81" w:rsidRDefault="007A7A0E" w:rsidP="007A7A0E">
      <w:pPr>
        <w:pStyle w:val="Heading2"/>
      </w:pPr>
      <w:bookmarkStart w:id="10" w:name="_Toc144211116"/>
      <w:r w:rsidRPr="00474A81">
        <w:t xml:space="preserve">Case </w:t>
      </w:r>
      <w:r w:rsidRPr="00E908ED">
        <w:t>Coordination</w:t>
      </w:r>
      <w:r w:rsidRPr="00474A81">
        <w:t xml:space="preserve"> Caseload</w:t>
      </w:r>
      <w:bookmarkEnd w:id="10"/>
    </w:p>
    <w:p w14:paraId="2914D0A2" w14:textId="77777777" w:rsidR="007A7A0E" w:rsidRPr="00474A81" w:rsidRDefault="007A7A0E" w:rsidP="007A7A0E">
      <w:pPr>
        <w:spacing w:line="240" w:lineRule="auto"/>
        <w:rPr>
          <w:color w:val="000000" w:themeColor="text1"/>
        </w:rPr>
      </w:pPr>
      <w:r w:rsidRPr="0D3313E3">
        <w:rPr>
          <w:color w:val="000000" w:themeColor="text1"/>
        </w:rPr>
        <w:t xml:space="preserve">Every 6 months, CACs report the number of all non-duplicated cases for which the center provided case coordination. This includes only cases in which the CAC’s MDIT has conducted a case review where there has been a team discussion and information sharing about the case regarding the investigation, case status, and services needed by the child and family with recommendations communicated to appropriate parties for implementation; </w:t>
      </w:r>
      <w:r w:rsidR="508E5C4F" w:rsidRPr="0D3313E3">
        <w:rPr>
          <w:color w:val="000000" w:themeColor="text1"/>
        </w:rPr>
        <w:t>or</w:t>
      </w:r>
      <w:r w:rsidRPr="0D3313E3">
        <w:rPr>
          <w:color w:val="000000" w:themeColor="text1"/>
        </w:rPr>
        <w:t xml:space="preserve"> the CAC’s representative has taken an active role in coordinating and/or managing the team’s recommendations for implementation. </w:t>
      </w:r>
    </w:p>
    <w:p w14:paraId="1E949857" w14:textId="77777777" w:rsidR="007A7A0E" w:rsidRPr="006E3362" w:rsidRDefault="007A7A0E" w:rsidP="007A7A0E">
      <w:pPr>
        <w:spacing w:line="240" w:lineRule="auto"/>
        <w:rPr>
          <w:b/>
          <w:bCs/>
          <w:color w:val="000000" w:themeColor="text1"/>
        </w:rPr>
      </w:pPr>
      <w:r w:rsidRPr="299C922C">
        <w:rPr>
          <w:b/>
          <w:bCs/>
          <w:color w:val="000000" w:themeColor="text1"/>
        </w:rPr>
        <w:t xml:space="preserve">On average, WV </w:t>
      </w:r>
      <w:proofErr w:type="gramStart"/>
      <w:r w:rsidRPr="299C922C">
        <w:rPr>
          <w:b/>
          <w:bCs/>
          <w:color w:val="000000" w:themeColor="text1"/>
        </w:rPr>
        <w:t>CACs</w:t>
      </w:r>
      <w:proofErr w:type="gramEnd"/>
      <w:r w:rsidRPr="299C922C">
        <w:rPr>
          <w:b/>
          <w:bCs/>
          <w:color w:val="000000" w:themeColor="text1"/>
        </w:rPr>
        <w:t xml:space="preserve"> and their partner MDITs are actively working on </w:t>
      </w:r>
      <w:r w:rsidR="00791D53" w:rsidRPr="299C922C">
        <w:rPr>
          <w:b/>
          <w:bCs/>
          <w:color w:val="000000" w:themeColor="text1"/>
        </w:rPr>
        <w:t>20</w:t>
      </w:r>
      <w:r w:rsidR="20D90CE0" w:rsidRPr="299C922C">
        <w:rPr>
          <w:b/>
          <w:bCs/>
          <w:color w:val="000000" w:themeColor="text1"/>
        </w:rPr>
        <w:t>5</w:t>
      </w:r>
      <w:r w:rsidRPr="299C922C">
        <w:rPr>
          <w:b/>
          <w:bCs/>
          <w:color w:val="000000" w:themeColor="text1"/>
        </w:rPr>
        <w:t xml:space="preserve"> children’s cases (Range = </w:t>
      </w:r>
      <w:r w:rsidR="021D1F6C" w:rsidRPr="299C922C">
        <w:rPr>
          <w:b/>
          <w:bCs/>
          <w:color w:val="000000" w:themeColor="text1"/>
        </w:rPr>
        <w:t>27</w:t>
      </w:r>
      <w:r w:rsidRPr="299C922C">
        <w:rPr>
          <w:b/>
          <w:bCs/>
          <w:color w:val="000000" w:themeColor="text1"/>
        </w:rPr>
        <w:t>-</w:t>
      </w:r>
      <w:r w:rsidR="7BCACA1D" w:rsidRPr="299C922C">
        <w:rPr>
          <w:b/>
          <w:bCs/>
          <w:color w:val="000000" w:themeColor="text1"/>
        </w:rPr>
        <w:t>5</w:t>
      </w:r>
      <w:r w:rsidR="00791D53" w:rsidRPr="299C922C">
        <w:rPr>
          <w:b/>
          <w:bCs/>
          <w:color w:val="000000" w:themeColor="text1"/>
        </w:rPr>
        <w:t>22</w:t>
      </w:r>
      <w:r w:rsidRPr="299C922C">
        <w:rPr>
          <w:b/>
          <w:bCs/>
          <w:color w:val="000000" w:themeColor="text1"/>
        </w:rPr>
        <w:t>) in a 6-month timeframe. The variation in MDIT caseloads between CACs is impacted by the number of counties officially served by that CAC, child population in the region, and local CAC/MDIT referral protocols and practices.</w:t>
      </w:r>
    </w:p>
    <w:p w14:paraId="45A51201" w14:textId="77777777" w:rsidR="00E55D22" w:rsidRPr="003D404A" w:rsidRDefault="007A7A0E" w:rsidP="00E55D22">
      <w:pPr>
        <w:spacing w:line="240" w:lineRule="auto"/>
        <w:jc w:val="center"/>
        <w:rPr>
          <w:b/>
          <w:bCs/>
          <w:color w:val="ED7D31" w:themeColor="accent2"/>
          <w:sz w:val="24"/>
          <w:szCs w:val="24"/>
        </w:rPr>
      </w:pPr>
      <w:r w:rsidRPr="53EB755D">
        <w:rPr>
          <w:b/>
          <w:bCs/>
          <w:color w:val="ED7D31" w:themeColor="accent2"/>
          <w:sz w:val="24"/>
          <w:szCs w:val="24"/>
        </w:rPr>
        <w:t xml:space="preserve">Last year, </w:t>
      </w:r>
      <w:r w:rsidR="00CD1F88">
        <w:rPr>
          <w:b/>
          <w:bCs/>
          <w:color w:val="ED7D31" w:themeColor="accent2"/>
          <w:sz w:val="24"/>
          <w:szCs w:val="24"/>
        </w:rPr>
        <w:t>North Star CAC</w:t>
      </w:r>
      <w:r w:rsidRPr="53EB755D">
        <w:rPr>
          <w:b/>
          <w:bCs/>
          <w:color w:val="ED7D31" w:themeColor="accent2"/>
          <w:sz w:val="24"/>
          <w:szCs w:val="24"/>
        </w:rPr>
        <w:t xml:space="preserve"> and its </w:t>
      </w:r>
      <w:r w:rsidR="002238DA">
        <w:rPr>
          <w:b/>
          <w:bCs/>
          <w:color w:val="ED7D31" w:themeColor="accent2"/>
          <w:sz w:val="24"/>
          <w:szCs w:val="24"/>
        </w:rPr>
        <w:t>5</w:t>
      </w:r>
      <w:r w:rsidRPr="53EB755D">
        <w:rPr>
          <w:b/>
          <w:bCs/>
          <w:color w:val="ED7D31" w:themeColor="accent2"/>
          <w:sz w:val="24"/>
          <w:szCs w:val="24"/>
        </w:rPr>
        <w:t xml:space="preserve"> partner MDITs provided active services and case management on an average of </w:t>
      </w:r>
      <w:r w:rsidR="002238DA">
        <w:rPr>
          <w:b/>
          <w:bCs/>
          <w:color w:val="ED7D31" w:themeColor="accent2"/>
          <w:sz w:val="24"/>
          <w:szCs w:val="24"/>
        </w:rPr>
        <w:t>3</w:t>
      </w:r>
      <w:r w:rsidR="00E9337B">
        <w:rPr>
          <w:b/>
          <w:bCs/>
          <w:color w:val="ED7D31" w:themeColor="accent2"/>
          <w:sz w:val="24"/>
          <w:szCs w:val="24"/>
        </w:rPr>
        <w:t>84</w:t>
      </w:r>
      <w:r w:rsidRPr="53EB755D">
        <w:rPr>
          <w:b/>
          <w:bCs/>
          <w:color w:val="ED7D31" w:themeColor="accent2"/>
          <w:sz w:val="24"/>
          <w:szCs w:val="24"/>
        </w:rPr>
        <w:t xml:space="preserve"> individual children’s cases every 6 months.</w:t>
      </w:r>
      <w:r w:rsidR="00E55D22" w:rsidRPr="53EB755D">
        <w:rPr>
          <w:b/>
          <w:bCs/>
          <w:color w:val="ED7D31" w:themeColor="accent2"/>
          <w:sz w:val="24"/>
          <w:szCs w:val="24"/>
        </w:rPr>
        <w:t xml:space="preserve"> The year before, the CAC’s MDIT(s) caseload was </w:t>
      </w:r>
      <w:r w:rsidR="002238DA">
        <w:rPr>
          <w:b/>
          <w:bCs/>
          <w:color w:val="ED7D31" w:themeColor="accent2"/>
          <w:sz w:val="24"/>
          <w:szCs w:val="24"/>
        </w:rPr>
        <w:t>3</w:t>
      </w:r>
      <w:r w:rsidR="004F0890">
        <w:rPr>
          <w:b/>
          <w:bCs/>
          <w:color w:val="ED7D31" w:themeColor="accent2"/>
          <w:sz w:val="24"/>
          <w:szCs w:val="24"/>
        </w:rPr>
        <w:t>92</w:t>
      </w:r>
      <w:r w:rsidR="00BD3467" w:rsidRPr="53EB755D">
        <w:rPr>
          <w:b/>
          <w:bCs/>
          <w:color w:val="ED7D31" w:themeColor="accent2"/>
          <w:sz w:val="24"/>
          <w:szCs w:val="24"/>
        </w:rPr>
        <w:t>.</w:t>
      </w:r>
    </w:p>
    <w:p w14:paraId="68B08661" w14:textId="77777777" w:rsidR="007A7A0E" w:rsidRPr="003D404A" w:rsidRDefault="007A7A0E" w:rsidP="007A7A0E">
      <w:pPr>
        <w:spacing w:line="240" w:lineRule="auto"/>
        <w:jc w:val="center"/>
        <w:rPr>
          <w:b/>
          <w:bCs/>
          <w:color w:val="ED7D31" w:themeColor="accent2"/>
          <w:sz w:val="24"/>
          <w:szCs w:val="24"/>
        </w:rPr>
      </w:pPr>
    </w:p>
    <w:p w14:paraId="57202528" w14:textId="77777777" w:rsidR="007A7A0E" w:rsidRDefault="007A7A0E">
      <w:pPr>
        <w:rPr>
          <w:rFonts w:asciiTheme="majorHAnsi" w:eastAsiaTheme="majorEastAsia" w:hAnsiTheme="majorHAnsi" w:cstheme="majorBidi"/>
          <w:color w:val="2E74B5" w:themeColor="accent1" w:themeShade="BF"/>
          <w:sz w:val="52"/>
          <w:szCs w:val="32"/>
        </w:rPr>
      </w:pPr>
      <w:r>
        <w:rPr>
          <w:sz w:val="52"/>
        </w:rPr>
        <w:br w:type="page"/>
      </w:r>
    </w:p>
    <w:p w14:paraId="073E5B48" w14:textId="77777777" w:rsidR="00AB1412" w:rsidRPr="00C51566" w:rsidRDefault="00F6572C" w:rsidP="78AB71B8">
      <w:pPr>
        <w:pStyle w:val="Heading1"/>
        <w:rPr>
          <w:sz w:val="52"/>
          <w:szCs w:val="52"/>
        </w:rPr>
      </w:pPr>
      <w:bookmarkStart w:id="11" w:name="_Toc144211117"/>
      <w:r w:rsidRPr="78AB71B8">
        <w:rPr>
          <w:sz w:val="52"/>
          <w:szCs w:val="52"/>
        </w:rPr>
        <w:lastRenderedPageBreak/>
        <w:t>20</w:t>
      </w:r>
      <w:r w:rsidR="0074764A" w:rsidRPr="78AB71B8">
        <w:rPr>
          <w:sz w:val="52"/>
          <w:szCs w:val="52"/>
        </w:rPr>
        <w:t>2</w:t>
      </w:r>
      <w:r w:rsidR="00791D53">
        <w:rPr>
          <w:sz w:val="52"/>
          <w:szCs w:val="52"/>
        </w:rPr>
        <w:t>2</w:t>
      </w:r>
      <w:r w:rsidRPr="78AB71B8">
        <w:rPr>
          <w:sz w:val="52"/>
          <w:szCs w:val="52"/>
        </w:rPr>
        <w:t>-20</w:t>
      </w:r>
      <w:r w:rsidR="00791D53">
        <w:rPr>
          <w:sz w:val="52"/>
          <w:szCs w:val="52"/>
        </w:rPr>
        <w:t>23</w:t>
      </w:r>
      <w:r w:rsidR="00C51566" w:rsidRPr="78AB71B8">
        <w:rPr>
          <w:sz w:val="52"/>
          <w:szCs w:val="52"/>
        </w:rPr>
        <w:t xml:space="preserve"> </w:t>
      </w:r>
      <w:r w:rsidR="00AB1412" w:rsidRPr="78AB71B8">
        <w:rPr>
          <w:sz w:val="52"/>
          <w:szCs w:val="52"/>
        </w:rPr>
        <w:t>Criminal Justice Response</w:t>
      </w:r>
      <w:bookmarkEnd w:id="11"/>
    </w:p>
    <w:tbl>
      <w:tblPr>
        <w:tblStyle w:val="GridTable5Dark-Accent1"/>
        <w:tblW w:w="9355" w:type="dxa"/>
        <w:tblLayout w:type="fixed"/>
        <w:tblLook w:val="04A0" w:firstRow="1" w:lastRow="0" w:firstColumn="1" w:lastColumn="0" w:noHBand="0" w:noVBand="1"/>
      </w:tblPr>
      <w:tblGrid>
        <w:gridCol w:w="3505"/>
        <w:gridCol w:w="1170"/>
        <w:gridCol w:w="1170"/>
        <w:gridCol w:w="1170"/>
        <w:gridCol w:w="1170"/>
        <w:gridCol w:w="1170"/>
      </w:tblGrid>
      <w:tr w:rsidR="001B673B" w:rsidRPr="00AB1412" w14:paraId="0E852756" w14:textId="77777777" w:rsidTr="00527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6"/>
          </w:tcPr>
          <w:p w14:paraId="7E409445" w14:textId="77777777" w:rsidR="001B673B" w:rsidRPr="00AB1412" w:rsidRDefault="001B673B" w:rsidP="0052752B">
            <w:pPr>
              <w:jc w:val="center"/>
              <w:rPr>
                <w:sz w:val="28"/>
              </w:rPr>
            </w:pPr>
            <w:r>
              <w:rPr>
                <w:sz w:val="28"/>
              </w:rPr>
              <w:t>Cases Closed &amp; Criminal Justice Response</w:t>
            </w:r>
          </w:p>
        </w:tc>
      </w:tr>
      <w:tr w:rsidR="00655C5E" w:rsidRPr="00AB1412" w14:paraId="02A175B1" w14:textId="77777777" w:rsidTr="00122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bottom w:val="single" w:sz="4" w:space="0" w:color="auto"/>
            </w:tcBorders>
          </w:tcPr>
          <w:p w14:paraId="2542C2EB" w14:textId="77777777" w:rsidR="00655C5E" w:rsidRPr="00AB1412" w:rsidRDefault="00655C5E" w:rsidP="00655C5E">
            <w:pPr>
              <w:rPr>
                <w:sz w:val="24"/>
              </w:rPr>
            </w:pPr>
          </w:p>
        </w:tc>
        <w:tc>
          <w:tcPr>
            <w:tcW w:w="1170" w:type="dxa"/>
            <w:tcBorders>
              <w:bottom w:val="single" w:sz="4" w:space="0" w:color="auto"/>
            </w:tcBorders>
            <w:vAlign w:val="center"/>
          </w:tcPr>
          <w:p w14:paraId="0D3C7F73" w14:textId="77777777" w:rsidR="00655C5E" w:rsidRPr="0028024A" w:rsidRDefault="00655C5E" w:rsidP="00655C5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22-22</w:t>
            </w:r>
          </w:p>
        </w:tc>
        <w:tc>
          <w:tcPr>
            <w:tcW w:w="1170" w:type="dxa"/>
            <w:tcBorders>
              <w:bottom w:val="single" w:sz="4" w:space="0" w:color="auto"/>
            </w:tcBorders>
            <w:vAlign w:val="center"/>
          </w:tcPr>
          <w:p w14:paraId="64F21C97" w14:textId="77777777" w:rsidR="00655C5E" w:rsidRPr="0028024A" w:rsidRDefault="00655C5E" w:rsidP="00655C5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21-22</w:t>
            </w:r>
          </w:p>
        </w:tc>
        <w:tc>
          <w:tcPr>
            <w:tcW w:w="1170" w:type="dxa"/>
            <w:tcBorders>
              <w:bottom w:val="single" w:sz="4" w:space="0" w:color="auto"/>
            </w:tcBorders>
            <w:vAlign w:val="center"/>
          </w:tcPr>
          <w:p w14:paraId="373FC770" w14:textId="77777777" w:rsidR="00655C5E" w:rsidRPr="0028024A" w:rsidRDefault="00655C5E" w:rsidP="00655C5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20-21</w:t>
            </w:r>
          </w:p>
        </w:tc>
        <w:tc>
          <w:tcPr>
            <w:tcW w:w="1170" w:type="dxa"/>
            <w:tcBorders>
              <w:bottom w:val="single" w:sz="4" w:space="0" w:color="auto"/>
            </w:tcBorders>
            <w:vAlign w:val="center"/>
          </w:tcPr>
          <w:p w14:paraId="24D2F3D3" w14:textId="77777777" w:rsidR="00655C5E" w:rsidRPr="0028024A" w:rsidRDefault="00655C5E" w:rsidP="00655C5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19-20</w:t>
            </w:r>
          </w:p>
        </w:tc>
        <w:tc>
          <w:tcPr>
            <w:tcW w:w="1170" w:type="dxa"/>
            <w:tcBorders>
              <w:bottom w:val="single" w:sz="4" w:space="0" w:color="auto"/>
            </w:tcBorders>
            <w:vAlign w:val="center"/>
          </w:tcPr>
          <w:p w14:paraId="4BE09ADA" w14:textId="77777777" w:rsidR="00655C5E" w:rsidRPr="0028024A" w:rsidRDefault="00655C5E" w:rsidP="00655C5E">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18-19</w:t>
            </w:r>
          </w:p>
        </w:tc>
      </w:tr>
      <w:tr w:rsidR="00DE6125" w:rsidRPr="00AB1412" w14:paraId="574035E9" w14:textId="77777777" w:rsidTr="0052752B">
        <w:tc>
          <w:tcPr>
            <w:cnfStyle w:val="001000000000" w:firstRow="0" w:lastRow="0" w:firstColumn="1" w:lastColumn="0" w:oddVBand="0" w:evenVBand="0" w:oddHBand="0" w:evenHBand="0" w:firstRowFirstColumn="0" w:firstRowLastColumn="0" w:lastRowFirstColumn="0" w:lastRowLastColumn="0"/>
            <w:tcW w:w="9355" w:type="dxa"/>
            <w:gridSpan w:val="6"/>
            <w:tcBorders>
              <w:top w:val="single" w:sz="4" w:space="0" w:color="auto"/>
            </w:tcBorders>
          </w:tcPr>
          <w:p w14:paraId="072CA846" w14:textId="77777777" w:rsidR="00DE6125" w:rsidRPr="00AB1412" w:rsidRDefault="00DE6125" w:rsidP="00DE6125">
            <w:pPr>
              <w:jc w:val="center"/>
              <w:rPr>
                <w:sz w:val="24"/>
              </w:rPr>
            </w:pPr>
            <w:r>
              <w:rPr>
                <w:sz w:val="24"/>
              </w:rPr>
              <w:t>Cases Closed for Investigation*</w:t>
            </w:r>
          </w:p>
        </w:tc>
      </w:tr>
      <w:tr w:rsidR="00655C5E" w:rsidRPr="00AB1412" w14:paraId="04ADC9B2" w14:textId="77777777" w:rsidTr="00975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5610A1E" w14:textId="77777777" w:rsidR="00655C5E" w:rsidRPr="00AB1412" w:rsidRDefault="00655C5E" w:rsidP="00655C5E">
            <w:pPr>
              <w:rPr>
                <w:sz w:val="24"/>
              </w:rPr>
            </w:pPr>
            <w:r w:rsidRPr="00AB1412">
              <w:rPr>
                <w:sz w:val="24"/>
              </w:rPr>
              <w:t>Number of Cases Investigated, Concluded, &amp; Closed</w:t>
            </w:r>
          </w:p>
        </w:tc>
        <w:tc>
          <w:tcPr>
            <w:tcW w:w="1170" w:type="dxa"/>
            <w:vAlign w:val="center"/>
          </w:tcPr>
          <w:p w14:paraId="06CE13B1" w14:textId="77777777" w:rsidR="00655C5E" w:rsidRDefault="00636BC4" w:rsidP="00655C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r w:rsidR="00655C5E">
              <w:rPr>
                <w:rFonts w:ascii="Calibri" w:hAnsi="Calibri" w:cs="Calibri"/>
                <w:b/>
                <w:bCs/>
                <w:color w:val="000000"/>
                <w:sz w:val="28"/>
                <w:szCs w:val="28"/>
              </w:rPr>
              <w:t>4</w:t>
            </w:r>
          </w:p>
        </w:tc>
        <w:tc>
          <w:tcPr>
            <w:tcW w:w="1170" w:type="dxa"/>
            <w:vAlign w:val="center"/>
          </w:tcPr>
          <w:p w14:paraId="2AD62B45" w14:textId="77777777" w:rsidR="00655C5E" w:rsidRPr="00655C5E" w:rsidRDefault="00655C5E" w:rsidP="00655C5E">
            <w:pPr>
              <w:pStyle w:val="paragraph"/>
              <w:spacing w:before="0" w:beforeAutospacing="0" w:after="0" w:afterAutospacing="0"/>
              <w:jc w:val="center"/>
              <w:textAlignment w:val="baseline"/>
              <w:divId w:val="7170783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34</w:t>
            </w:r>
          </w:p>
        </w:tc>
        <w:tc>
          <w:tcPr>
            <w:tcW w:w="1170" w:type="dxa"/>
            <w:vAlign w:val="center"/>
          </w:tcPr>
          <w:p w14:paraId="7546B1DB" w14:textId="77777777" w:rsidR="00655C5E" w:rsidRDefault="00655C5E" w:rsidP="00655C5E">
            <w:pPr>
              <w:pStyle w:val="paragraph"/>
              <w:spacing w:before="0" w:beforeAutospacing="0" w:after="0" w:afterAutospacing="0"/>
              <w:jc w:val="center"/>
              <w:textAlignment w:val="baseline"/>
              <w:divId w:val="1747074608"/>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7</w:t>
            </w:r>
          </w:p>
        </w:tc>
        <w:tc>
          <w:tcPr>
            <w:tcW w:w="1170" w:type="dxa"/>
            <w:vAlign w:val="center"/>
          </w:tcPr>
          <w:p w14:paraId="34221CD0" w14:textId="77777777" w:rsidR="00655C5E" w:rsidRDefault="00655C5E" w:rsidP="00655C5E">
            <w:pPr>
              <w:pStyle w:val="paragraph"/>
              <w:spacing w:before="0" w:beforeAutospacing="0" w:after="0" w:afterAutospacing="0"/>
              <w:jc w:val="center"/>
              <w:textAlignment w:val="baseline"/>
              <w:divId w:val="1963028379"/>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166</w:t>
            </w:r>
          </w:p>
        </w:tc>
        <w:tc>
          <w:tcPr>
            <w:tcW w:w="1170" w:type="dxa"/>
            <w:vAlign w:val="center"/>
          </w:tcPr>
          <w:p w14:paraId="1BB833F4" w14:textId="77777777" w:rsidR="00655C5E" w:rsidRDefault="00655C5E" w:rsidP="00655C5E">
            <w:pPr>
              <w:pStyle w:val="paragraph"/>
              <w:spacing w:before="0" w:beforeAutospacing="0" w:after="0" w:afterAutospacing="0"/>
              <w:jc w:val="center"/>
              <w:textAlignment w:val="baseline"/>
              <w:divId w:val="64489960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234</w:t>
            </w:r>
          </w:p>
        </w:tc>
      </w:tr>
      <w:tr w:rsidR="00655C5E" w:rsidRPr="00AB1412" w14:paraId="28B64354" w14:textId="77777777" w:rsidTr="0097505C">
        <w:tc>
          <w:tcPr>
            <w:cnfStyle w:val="001000000000" w:firstRow="0" w:lastRow="0" w:firstColumn="1" w:lastColumn="0" w:oddVBand="0" w:evenVBand="0" w:oddHBand="0" w:evenHBand="0" w:firstRowFirstColumn="0" w:firstRowLastColumn="0" w:lastRowFirstColumn="0" w:lastRowLastColumn="0"/>
            <w:tcW w:w="3505" w:type="dxa"/>
          </w:tcPr>
          <w:p w14:paraId="1A1F7208" w14:textId="77777777" w:rsidR="00655C5E" w:rsidRPr="00AB1412" w:rsidRDefault="00655C5E" w:rsidP="00655C5E">
            <w:pPr>
              <w:rPr>
                <w:sz w:val="24"/>
              </w:rPr>
            </w:pPr>
            <w:r w:rsidRPr="00AB1412">
              <w:rPr>
                <w:sz w:val="24"/>
              </w:rPr>
              <w:t>Unsubstantiated</w:t>
            </w:r>
            <w:r>
              <w:rPr>
                <w:sz w:val="24"/>
              </w:rPr>
              <w:t xml:space="preserve"> by Team Investigation</w:t>
            </w:r>
          </w:p>
        </w:tc>
        <w:tc>
          <w:tcPr>
            <w:tcW w:w="1170" w:type="dxa"/>
            <w:vAlign w:val="center"/>
          </w:tcPr>
          <w:p w14:paraId="43665182" w14:textId="77777777" w:rsidR="00655C5E" w:rsidRDefault="00636BC4" w:rsidP="00655C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8</w:t>
            </w:r>
          </w:p>
        </w:tc>
        <w:tc>
          <w:tcPr>
            <w:tcW w:w="1170" w:type="dxa"/>
            <w:vAlign w:val="center"/>
          </w:tcPr>
          <w:p w14:paraId="4751AF55" w14:textId="77777777" w:rsidR="00655C5E" w:rsidRPr="00655C5E" w:rsidRDefault="00655C5E" w:rsidP="00655C5E">
            <w:pPr>
              <w:pStyle w:val="paragraph"/>
              <w:spacing w:before="0" w:beforeAutospacing="0" w:after="0" w:afterAutospacing="0"/>
              <w:jc w:val="center"/>
              <w:textAlignment w:val="baseline"/>
              <w:divId w:val="1997566254"/>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13</w:t>
            </w:r>
          </w:p>
        </w:tc>
        <w:tc>
          <w:tcPr>
            <w:tcW w:w="1170" w:type="dxa"/>
            <w:vAlign w:val="center"/>
          </w:tcPr>
          <w:p w14:paraId="23C0382E" w14:textId="77777777" w:rsidR="00655C5E" w:rsidRDefault="00655C5E" w:rsidP="00655C5E">
            <w:pPr>
              <w:pStyle w:val="paragraph"/>
              <w:spacing w:before="0" w:beforeAutospacing="0" w:after="0" w:afterAutospacing="0"/>
              <w:jc w:val="center"/>
              <w:textAlignment w:val="baseline"/>
              <w:divId w:val="166751752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1</w:t>
            </w:r>
          </w:p>
        </w:tc>
        <w:tc>
          <w:tcPr>
            <w:tcW w:w="1170" w:type="dxa"/>
            <w:vAlign w:val="center"/>
          </w:tcPr>
          <w:p w14:paraId="2038108F" w14:textId="77777777" w:rsidR="00655C5E" w:rsidRDefault="00655C5E" w:rsidP="00655C5E">
            <w:pPr>
              <w:pStyle w:val="paragraph"/>
              <w:spacing w:before="0" w:beforeAutospacing="0" w:after="0" w:afterAutospacing="0"/>
              <w:jc w:val="center"/>
              <w:textAlignment w:val="baseline"/>
              <w:divId w:val="296880744"/>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37</w:t>
            </w:r>
          </w:p>
        </w:tc>
        <w:tc>
          <w:tcPr>
            <w:tcW w:w="1170" w:type="dxa"/>
            <w:vAlign w:val="center"/>
          </w:tcPr>
          <w:p w14:paraId="21DFFB3E" w14:textId="77777777" w:rsidR="00655C5E" w:rsidRDefault="00655C5E" w:rsidP="00655C5E">
            <w:pPr>
              <w:pStyle w:val="paragraph"/>
              <w:spacing w:before="0" w:beforeAutospacing="0" w:after="0" w:afterAutospacing="0"/>
              <w:jc w:val="center"/>
              <w:textAlignment w:val="baseline"/>
              <w:divId w:val="573471877"/>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204</w:t>
            </w:r>
          </w:p>
        </w:tc>
      </w:tr>
      <w:tr w:rsidR="00655C5E" w:rsidRPr="00AB1412" w14:paraId="4FA50F3F" w14:textId="77777777" w:rsidTr="00975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341C421" w14:textId="77777777" w:rsidR="00655C5E" w:rsidRPr="00AB1412" w:rsidRDefault="00655C5E" w:rsidP="00655C5E">
            <w:pPr>
              <w:rPr>
                <w:sz w:val="24"/>
              </w:rPr>
            </w:pPr>
            <w:proofErr w:type="spellStart"/>
            <w:r>
              <w:rPr>
                <w:sz w:val="24"/>
              </w:rPr>
              <w:t>Unprosecutable</w:t>
            </w:r>
            <w:proofErr w:type="spellEnd"/>
          </w:p>
        </w:tc>
        <w:tc>
          <w:tcPr>
            <w:tcW w:w="1170" w:type="dxa"/>
            <w:vAlign w:val="center"/>
          </w:tcPr>
          <w:p w14:paraId="3D0E254B" w14:textId="77777777" w:rsidR="00655C5E" w:rsidRDefault="00636BC4" w:rsidP="00655C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5</w:t>
            </w:r>
          </w:p>
        </w:tc>
        <w:tc>
          <w:tcPr>
            <w:tcW w:w="1170" w:type="dxa"/>
            <w:vAlign w:val="center"/>
          </w:tcPr>
          <w:p w14:paraId="62B97919" w14:textId="77777777" w:rsidR="00655C5E" w:rsidRPr="00655C5E" w:rsidRDefault="00655C5E" w:rsidP="00655C5E">
            <w:pPr>
              <w:pStyle w:val="paragraph"/>
              <w:spacing w:before="0" w:beforeAutospacing="0" w:after="0" w:afterAutospacing="0"/>
              <w:jc w:val="center"/>
              <w:textAlignment w:val="baseline"/>
              <w:divId w:val="2089227661"/>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18</w:t>
            </w:r>
          </w:p>
        </w:tc>
        <w:tc>
          <w:tcPr>
            <w:tcW w:w="1170" w:type="dxa"/>
            <w:vAlign w:val="center"/>
          </w:tcPr>
          <w:p w14:paraId="00679F89" w14:textId="77777777" w:rsidR="00655C5E" w:rsidRDefault="00655C5E" w:rsidP="00655C5E">
            <w:pPr>
              <w:pStyle w:val="paragraph"/>
              <w:spacing w:before="0" w:beforeAutospacing="0" w:after="0" w:afterAutospacing="0"/>
              <w:jc w:val="center"/>
              <w:textAlignment w:val="baseline"/>
              <w:divId w:val="1922173561"/>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6</w:t>
            </w:r>
          </w:p>
        </w:tc>
        <w:tc>
          <w:tcPr>
            <w:tcW w:w="1170" w:type="dxa"/>
            <w:vAlign w:val="center"/>
          </w:tcPr>
          <w:p w14:paraId="225FEA04" w14:textId="77777777" w:rsidR="00655C5E" w:rsidRDefault="00655C5E" w:rsidP="00655C5E">
            <w:pPr>
              <w:pStyle w:val="paragraph"/>
              <w:spacing w:before="0" w:beforeAutospacing="0" w:after="0" w:afterAutospacing="0"/>
              <w:jc w:val="center"/>
              <w:textAlignment w:val="baseline"/>
              <w:divId w:val="762914319"/>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2</w:t>
            </w:r>
          </w:p>
        </w:tc>
        <w:tc>
          <w:tcPr>
            <w:tcW w:w="1170" w:type="dxa"/>
            <w:vAlign w:val="center"/>
          </w:tcPr>
          <w:p w14:paraId="54A16B7A" w14:textId="77777777" w:rsidR="00655C5E" w:rsidRDefault="00655C5E" w:rsidP="00655C5E">
            <w:pPr>
              <w:pStyle w:val="paragraph"/>
              <w:spacing w:before="0" w:beforeAutospacing="0" w:after="0" w:afterAutospacing="0"/>
              <w:jc w:val="center"/>
              <w:textAlignment w:val="baseline"/>
              <w:divId w:val="2034646036"/>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21</w:t>
            </w:r>
          </w:p>
        </w:tc>
      </w:tr>
      <w:tr w:rsidR="00655C5E" w:rsidRPr="00AB1412" w14:paraId="12DDAA0F" w14:textId="77777777" w:rsidTr="0097505C">
        <w:tc>
          <w:tcPr>
            <w:cnfStyle w:val="001000000000" w:firstRow="0" w:lastRow="0" w:firstColumn="1" w:lastColumn="0" w:oddVBand="0" w:evenVBand="0" w:oddHBand="0" w:evenHBand="0" w:firstRowFirstColumn="0" w:firstRowLastColumn="0" w:lastRowFirstColumn="0" w:lastRowLastColumn="0"/>
            <w:tcW w:w="3505" w:type="dxa"/>
          </w:tcPr>
          <w:p w14:paraId="0A46BB42" w14:textId="77777777" w:rsidR="00655C5E" w:rsidRPr="00AB1412" w:rsidRDefault="00655C5E" w:rsidP="00655C5E">
            <w:pPr>
              <w:rPr>
                <w:sz w:val="24"/>
              </w:rPr>
            </w:pPr>
            <w:r w:rsidRPr="00AB1412">
              <w:rPr>
                <w:sz w:val="24"/>
              </w:rPr>
              <w:t>Accused Died</w:t>
            </w:r>
          </w:p>
        </w:tc>
        <w:tc>
          <w:tcPr>
            <w:tcW w:w="1170" w:type="dxa"/>
            <w:vAlign w:val="center"/>
          </w:tcPr>
          <w:p w14:paraId="568A7E82" w14:textId="77777777" w:rsidR="00655C5E" w:rsidRDefault="00052674" w:rsidP="00655C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170" w:type="dxa"/>
            <w:vAlign w:val="center"/>
          </w:tcPr>
          <w:p w14:paraId="1A242F86" w14:textId="77777777" w:rsidR="00655C5E" w:rsidRPr="00655C5E" w:rsidRDefault="00655C5E" w:rsidP="00655C5E">
            <w:pPr>
              <w:pStyle w:val="paragraph"/>
              <w:spacing w:before="0" w:beforeAutospacing="0" w:after="0" w:afterAutospacing="0"/>
              <w:jc w:val="center"/>
              <w:textAlignment w:val="baseline"/>
              <w:divId w:val="1287084852"/>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2</w:t>
            </w:r>
          </w:p>
        </w:tc>
        <w:tc>
          <w:tcPr>
            <w:tcW w:w="1170" w:type="dxa"/>
            <w:vAlign w:val="center"/>
          </w:tcPr>
          <w:p w14:paraId="793FE98A" w14:textId="77777777" w:rsidR="00655C5E" w:rsidRDefault="00655C5E" w:rsidP="00655C5E">
            <w:pPr>
              <w:pStyle w:val="paragraph"/>
              <w:spacing w:before="0" w:beforeAutospacing="0" w:after="0" w:afterAutospacing="0"/>
              <w:jc w:val="center"/>
              <w:textAlignment w:val="baseline"/>
              <w:divId w:val="621154481"/>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0</w:t>
            </w:r>
          </w:p>
        </w:tc>
        <w:tc>
          <w:tcPr>
            <w:tcW w:w="1170" w:type="dxa"/>
            <w:vAlign w:val="center"/>
          </w:tcPr>
          <w:p w14:paraId="23EF4660" w14:textId="77777777" w:rsidR="00655C5E" w:rsidRDefault="00655C5E" w:rsidP="00655C5E">
            <w:pPr>
              <w:pStyle w:val="paragraph"/>
              <w:spacing w:before="0" w:beforeAutospacing="0" w:after="0" w:afterAutospacing="0"/>
              <w:jc w:val="center"/>
              <w:textAlignment w:val="baseline"/>
              <w:divId w:val="1654681583"/>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1</w:t>
            </w:r>
          </w:p>
        </w:tc>
        <w:tc>
          <w:tcPr>
            <w:tcW w:w="1170" w:type="dxa"/>
            <w:vAlign w:val="center"/>
          </w:tcPr>
          <w:p w14:paraId="2D6B9270" w14:textId="77777777" w:rsidR="00655C5E" w:rsidRDefault="00655C5E" w:rsidP="00655C5E">
            <w:pPr>
              <w:pStyle w:val="paragraph"/>
              <w:spacing w:before="0" w:beforeAutospacing="0" w:after="0" w:afterAutospacing="0"/>
              <w:jc w:val="center"/>
              <w:textAlignment w:val="baseline"/>
              <w:divId w:val="636569971"/>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3</w:t>
            </w:r>
          </w:p>
        </w:tc>
      </w:tr>
      <w:tr w:rsidR="00655C5E" w:rsidRPr="00AB1412" w14:paraId="756A6D1C" w14:textId="77777777" w:rsidTr="00975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CD1ACFB" w14:textId="77777777" w:rsidR="00655C5E" w:rsidRPr="00AB1412" w:rsidRDefault="00655C5E" w:rsidP="00655C5E">
            <w:pPr>
              <w:rPr>
                <w:sz w:val="24"/>
              </w:rPr>
            </w:pPr>
            <w:r w:rsidRPr="00AB1412">
              <w:rPr>
                <w:sz w:val="24"/>
              </w:rPr>
              <w:t>Mentally Incompetent to Stand Trial</w:t>
            </w:r>
          </w:p>
        </w:tc>
        <w:tc>
          <w:tcPr>
            <w:tcW w:w="1170" w:type="dxa"/>
            <w:vAlign w:val="center"/>
          </w:tcPr>
          <w:p w14:paraId="72E6077A" w14:textId="77777777" w:rsidR="00655C5E" w:rsidRDefault="00655C5E" w:rsidP="00655C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170" w:type="dxa"/>
            <w:vAlign w:val="center"/>
          </w:tcPr>
          <w:p w14:paraId="7DB9BB8B" w14:textId="77777777" w:rsidR="00655C5E" w:rsidRPr="00655C5E" w:rsidRDefault="00655C5E" w:rsidP="00655C5E">
            <w:pPr>
              <w:pStyle w:val="paragraph"/>
              <w:spacing w:before="0" w:beforeAutospacing="0" w:after="0" w:afterAutospacing="0"/>
              <w:jc w:val="center"/>
              <w:textAlignment w:val="baseline"/>
              <w:divId w:val="1916011715"/>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0</w:t>
            </w:r>
          </w:p>
        </w:tc>
        <w:tc>
          <w:tcPr>
            <w:tcW w:w="1170" w:type="dxa"/>
            <w:vAlign w:val="center"/>
          </w:tcPr>
          <w:p w14:paraId="595CB6CF" w14:textId="77777777" w:rsidR="00655C5E" w:rsidRDefault="00655C5E" w:rsidP="00655C5E">
            <w:pPr>
              <w:pStyle w:val="paragraph"/>
              <w:spacing w:before="0" w:beforeAutospacing="0" w:after="0" w:afterAutospacing="0"/>
              <w:jc w:val="center"/>
              <w:textAlignment w:val="baseline"/>
              <w:divId w:val="548686808"/>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0</w:t>
            </w:r>
          </w:p>
        </w:tc>
        <w:tc>
          <w:tcPr>
            <w:tcW w:w="1170" w:type="dxa"/>
            <w:vAlign w:val="center"/>
          </w:tcPr>
          <w:p w14:paraId="54DE1204" w14:textId="77777777" w:rsidR="00655C5E" w:rsidRDefault="00655C5E" w:rsidP="00655C5E">
            <w:pPr>
              <w:pStyle w:val="paragraph"/>
              <w:spacing w:before="0" w:beforeAutospacing="0" w:after="0" w:afterAutospacing="0"/>
              <w:jc w:val="center"/>
              <w:textAlignment w:val="baseline"/>
              <w:divId w:val="1208418834"/>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p>
        </w:tc>
        <w:tc>
          <w:tcPr>
            <w:tcW w:w="1170" w:type="dxa"/>
            <w:vAlign w:val="center"/>
          </w:tcPr>
          <w:p w14:paraId="66661617" w14:textId="77777777" w:rsidR="00655C5E" w:rsidRDefault="00655C5E" w:rsidP="00655C5E">
            <w:pPr>
              <w:pStyle w:val="paragraph"/>
              <w:spacing w:before="0" w:beforeAutospacing="0" w:after="0" w:afterAutospacing="0"/>
              <w:jc w:val="center"/>
              <w:textAlignment w:val="baseline"/>
              <w:divId w:val="813957499"/>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2</w:t>
            </w:r>
          </w:p>
        </w:tc>
      </w:tr>
      <w:tr w:rsidR="00655C5E" w:rsidRPr="00AB1412" w14:paraId="061677AD" w14:textId="77777777" w:rsidTr="0097505C">
        <w:tc>
          <w:tcPr>
            <w:cnfStyle w:val="001000000000" w:firstRow="0" w:lastRow="0" w:firstColumn="1" w:lastColumn="0" w:oddVBand="0" w:evenVBand="0" w:oddHBand="0" w:evenHBand="0" w:firstRowFirstColumn="0" w:firstRowLastColumn="0" w:lastRowFirstColumn="0" w:lastRowLastColumn="0"/>
            <w:tcW w:w="3505" w:type="dxa"/>
          </w:tcPr>
          <w:p w14:paraId="0EE8B593" w14:textId="77777777" w:rsidR="00655C5E" w:rsidRPr="00AB1412" w:rsidRDefault="00655C5E" w:rsidP="00655C5E">
            <w:pPr>
              <w:rPr>
                <w:sz w:val="24"/>
              </w:rPr>
            </w:pPr>
            <w:r w:rsidRPr="00AB1412">
              <w:rPr>
                <w:sz w:val="24"/>
              </w:rPr>
              <w:t>Prosecution Refuses to Extradite</w:t>
            </w:r>
          </w:p>
        </w:tc>
        <w:tc>
          <w:tcPr>
            <w:tcW w:w="1170" w:type="dxa"/>
            <w:vAlign w:val="center"/>
          </w:tcPr>
          <w:p w14:paraId="108A792F" w14:textId="77777777" w:rsidR="00655C5E" w:rsidRDefault="00655C5E" w:rsidP="00655C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170" w:type="dxa"/>
            <w:vAlign w:val="center"/>
          </w:tcPr>
          <w:p w14:paraId="2B57BD11" w14:textId="77777777" w:rsidR="00655C5E" w:rsidRPr="00655C5E" w:rsidRDefault="00655C5E" w:rsidP="00655C5E">
            <w:pPr>
              <w:pStyle w:val="paragraph"/>
              <w:spacing w:before="0" w:beforeAutospacing="0" w:after="0" w:afterAutospacing="0"/>
              <w:jc w:val="center"/>
              <w:textAlignment w:val="baseline"/>
              <w:divId w:val="6333381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0</w:t>
            </w:r>
          </w:p>
        </w:tc>
        <w:tc>
          <w:tcPr>
            <w:tcW w:w="1170" w:type="dxa"/>
            <w:vAlign w:val="center"/>
          </w:tcPr>
          <w:p w14:paraId="5FFD0978" w14:textId="77777777" w:rsidR="00655C5E" w:rsidRDefault="00655C5E" w:rsidP="00655C5E">
            <w:pPr>
              <w:pStyle w:val="paragraph"/>
              <w:spacing w:before="0" w:beforeAutospacing="0" w:after="0" w:afterAutospacing="0"/>
              <w:jc w:val="center"/>
              <w:textAlignment w:val="baseline"/>
              <w:divId w:val="47530609"/>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0</w:t>
            </w:r>
          </w:p>
        </w:tc>
        <w:tc>
          <w:tcPr>
            <w:tcW w:w="1170" w:type="dxa"/>
            <w:vAlign w:val="center"/>
          </w:tcPr>
          <w:p w14:paraId="096127B3" w14:textId="77777777" w:rsidR="00655C5E" w:rsidRDefault="00655C5E" w:rsidP="00655C5E">
            <w:pPr>
              <w:pStyle w:val="paragraph"/>
              <w:spacing w:before="0" w:beforeAutospacing="0" w:after="0" w:afterAutospacing="0"/>
              <w:jc w:val="center"/>
              <w:textAlignment w:val="baseline"/>
              <w:divId w:val="2086757769"/>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p>
        </w:tc>
        <w:tc>
          <w:tcPr>
            <w:tcW w:w="1170" w:type="dxa"/>
            <w:vAlign w:val="center"/>
          </w:tcPr>
          <w:p w14:paraId="6F3CAF1A" w14:textId="77777777" w:rsidR="00655C5E" w:rsidRDefault="00655C5E" w:rsidP="00655C5E">
            <w:pPr>
              <w:pStyle w:val="paragraph"/>
              <w:spacing w:before="0" w:beforeAutospacing="0" w:after="0" w:afterAutospacing="0"/>
              <w:jc w:val="center"/>
              <w:textAlignment w:val="baseline"/>
              <w:divId w:val="1208445616"/>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1</w:t>
            </w:r>
          </w:p>
        </w:tc>
      </w:tr>
      <w:tr w:rsidR="00655C5E" w:rsidRPr="00AB1412" w14:paraId="58610555" w14:textId="77777777" w:rsidTr="0097505C">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505" w:type="dxa"/>
            <w:tcBorders>
              <w:bottom w:val="single" w:sz="4" w:space="0" w:color="FFFFFF" w:themeColor="background1"/>
            </w:tcBorders>
          </w:tcPr>
          <w:p w14:paraId="26F9EBCF" w14:textId="77777777" w:rsidR="00655C5E" w:rsidRPr="00AB1412" w:rsidRDefault="00655C5E" w:rsidP="00655C5E">
            <w:pPr>
              <w:rPr>
                <w:sz w:val="24"/>
              </w:rPr>
            </w:pPr>
            <w:r w:rsidRPr="00AB1412">
              <w:rPr>
                <w:sz w:val="24"/>
              </w:rPr>
              <w:t>Victim Unwilling to Proceed</w:t>
            </w:r>
          </w:p>
        </w:tc>
        <w:tc>
          <w:tcPr>
            <w:tcW w:w="1170" w:type="dxa"/>
            <w:tcBorders>
              <w:bottom w:val="single" w:sz="4" w:space="0" w:color="FFFFFF" w:themeColor="background1"/>
            </w:tcBorders>
            <w:vAlign w:val="center"/>
          </w:tcPr>
          <w:p w14:paraId="5CD8345F" w14:textId="77777777" w:rsidR="00655C5E" w:rsidRDefault="00052674" w:rsidP="00655C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170" w:type="dxa"/>
            <w:tcBorders>
              <w:bottom w:val="single" w:sz="4" w:space="0" w:color="FFFFFF" w:themeColor="background1"/>
            </w:tcBorders>
            <w:vAlign w:val="center"/>
          </w:tcPr>
          <w:p w14:paraId="6D5E07FC" w14:textId="77777777" w:rsidR="00655C5E" w:rsidRPr="00655C5E" w:rsidRDefault="00655C5E" w:rsidP="00655C5E">
            <w:pPr>
              <w:pStyle w:val="paragraph"/>
              <w:spacing w:before="0" w:beforeAutospacing="0" w:after="0" w:afterAutospacing="0"/>
              <w:jc w:val="center"/>
              <w:textAlignment w:val="baseline"/>
              <w:divId w:val="1055272038"/>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1</w:t>
            </w:r>
          </w:p>
        </w:tc>
        <w:tc>
          <w:tcPr>
            <w:tcW w:w="1170" w:type="dxa"/>
            <w:tcBorders>
              <w:bottom w:val="single" w:sz="4" w:space="0" w:color="FFFFFF" w:themeColor="background1"/>
            </w:tcBorders>
            <w:vAlign w:val="center"/>
          </w:tcPr>
          <w:p w14:paraId="4B6548D4" w14:textId="77777777" w:rsidR="00655C5E" w:rsidRDefault="00655C5E" w:rsidP="00655C5E">
            <w:pPr>
              <w:pStyle w:val="paragraph"/>
              <w:spacing w:before="0" w:beforeAutospacing="0" w:after="0" w:afterAutospacing="0"/>
              <w:jc w:val="center"/>
              <w:textAlignment w:val="baseline"/>
              <w:divId w:val="1597900982"/>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0</w:t>
            </w:r>
          </w:p>
        </w:tc>
        <w:tc>
          <w:tcPr>
            <w:tcW w:w="1170" w:type="dxa"/>
            <w:tcBorders>
              <w:bottom w:val="single" w:sz="4" w:space="0" w:color="FFFFFF" w:themeColor="background1"/>
            </w:tcBorders>
            <w:vAlign w:val="center"/>
          </w:tcPr>
          <w:p w14:paraId="07A7D7A4" w14:textId="77777777" w:rsidR="00655C5E" w:rsidRDefault="00655C5E" w:rsidP="00655C5E">
            <w:pPr>
              <w:pStyle w:val="paragraph"/>
              <w:spacing w:before="0" w:beforeAutospacing="0" w:after="0" w:afterAutospacing="0"/>
              <w:jc w:val="center"/>
              <w:textAlignment w:val="baseline"/>
              <w:divId w:val="70011579"/>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5</w:t>
            </w:r>
          </w:p>
        </w:tc>
        <w:tc>
          <w:tcPr>
            <w:tcW w:w="1170" w:type="dxa"/>
            <w:tcBorders>
              <w:bottom w:val="single" w:sz="4" w:space="0" w:color="FFFFFF" w:themeColor="background1"/>
            </w:tcBorders>
            <w:vAlign w:val="center"/>
          </w:tcPr>
          <w:p w14:paraId="4D087443" w14:textId="77777777" w:rsidR="00655C5E" w:rsidRDefault="00655C5E" w:rsidP="00655C5E">
            <w:pPr>
              <w:pStyle w:val="paragraph"/>
              <w:spacing w:before="0" w:beforeAutospacing="0" w:after="0" w:afterAutospacing="0"/>
              <w:jc w:val="center"/>
              <w:textAlignment w:val="baseline"/>
              <w:divId w:val="1531794331"/>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3</w:t>
            </w:r>
          </w:p>
        </w:tc>
      </w:tr>
      <w:tr w:rsidR="00655C5E" w:rsidRPr="00AB1412" w14:paraId="62B10094" w14:textId="77777777" w:rsidTr="0097505C">
        <w:tc>
          <w:tcPr>
            <w:cnfStyle w:val="001000000000" w:firstRow="0" w:lastRow="0" w:firstColumn="1" w:lastColumn="0" w:oddVBand="0" w:evenVBand="0" w:oddHBand="0" w:evenHBand="0" w:firstRowFirstColumn="0" w:firstRowLastColumn="0" w:lastRowFirstColumn="0" w:lastRowLastColumn="0"/>
            <w:tcW w:w="3505" w:type="dxa"/>
            <w:tcBorders>
              <w:bottom w:val="single" w:sz="4" w:space="0" w:color="auto"/>
            </w:tcBorders>
          </w:tcPr>
          <w:p w14:paraId="1D16634D" w14:textId="77777777" w:rsidR="00655C5E" w:rsidRPr="00AB1412" w:rsidRDefault="00655C5E" w:rsidP="00655C5E">
            <w:pPr>
              <w:rPr>
                <w:sz w:val="24"/>
              </w:rPr>
            </w:pPr>
            <w:r w:rsidRPr="00AB1412">
              <w:rPr>
                <w:sz w:val="24"/>
              </w:rPr>
              <w:t>Other</w:t>
            </w:r>
          </w:p>
        </w:tc>
        <w:tc>
          <w:tcPr>
            <w:tcW w:w="1170" w:type="dxa"/>
            <w:tcBorders>
              <w:bottom w:val="single" w:sz="4" w:space="0" w:color="auto"/>
            </w:tcBorders>
            <w:vAlign w:val="center"/>
          </w:tcPr>
          <w:p w14:paraId="7EEC3724" w14:textId="77777777" w:rsidR="00655C5E" w:rsidRDefault="00052674" w:rsidP="00655C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w:t>
            </w:r>
          </w:p>
        </w:tc>
        <w:tc>
          <w:tcPr>
            <w:tcW w:w="1170" w:type="dxa"/>
            <w:tcBorders>
              <w:bottom w:val="single" w:sz="4" w:space="0" w:color="auto"/>
            </w:tcBorders>
            <w:vAlign w:val="center"/>
          </w:tcPr>
          <w:p w14:paraId="470C6CCB" w14:textId="77777777" w:rsidR="00655C5E" w:rsidRPr="00655C5E" w:rsidRDefault="00655C5E" w:rsidP="00655C5E">
            <w:pPr>
              <w:pStyle w:val="paragraph"/>
              <w:spacing w:before="0" w:beforeAutospacing="0" w:after="0" w:afterAutospacing="0"/>
              <w:jc w:val="center"/>
              <w:textAlignment w:val="baseline"/>
              <w:divId w:val="655569067"/>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0</w:t>
            </w:r>
          </w:p>
        </w:tc>
        <w:tc>
          <w:tcPr>
            <w:tcW w:w="1170" w:type="dxa"/>
            <w:tcBorders>
              <w:bottom w:val="single" w:sz="4" w:space="0" w:color="auto"/>
            </w:tcBorders>
            <w:vAlign w:val="center"/>
          </w:tcPr>
          <w:p w14:paraId="42B68661" w14:textId="77777777" w:rsidR="00655C5E" w:rsidRDefault="00655C5E" w:rsidP="00655C5E">
            <w:pPr>
              <w:pStyle w:val="paragraph"/>
              <w:spacing w:before="0" w:beforeAutospacing="0" w:after="0" w:afterAutospacing="0"/>
              <w:jc w:val="center"/>
              <w:textAlignment w:val="baseline"/>
              <w:divId w:val="949625323"/>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0</w:t>
            </w:r>
          </w:p>
        </w:tc>
        <w:tc>
          <w:tcPr>
            <w:tcW w:w="1170" w:type="dxa"/>
            <w:tcBorders>
              <w:bottom w:val="single" w:sz="4" w:space="0" w:color="auto"/>
            </w:tcBorders>
            <w:vAlign w:val="center"/>
          </w:tcPr>
          <w:p w14:paraId="6F4E20E2" w14:textId="77777777" w:rsidR="00655C5E" w:rsidRDefault="00655C5E" w:rsidP="00655C5E">
            <w:pPr>
              <w:pStyle w:val="paragraph"/>
              <w:spacing w:before="0" w:beforeAutospacing="0" w:after="0" w:afterAutospacing="0"/>
              <w:jc w:val="center"/>
              <w:textAlignment w:val="baseline"/>
              <w:divId w:val="849173825"/>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p>
        </w:tc>
        <w:tc>
          <w:tcPr>
            <w:tcW w:w="1170" w:type="dxa"/>
            <w:tcBorders>
              <w:bottom w:val="single" w:sz="4" w:space="0" w:color="auto"/>
            </w:tcBorders>
            <w:vAlign w:val="center"/>
          </w:tcPr>
          <w:p w14:paraId="235082A7" w14:textId="77777777" w:rsidR="00655C5E" w:rsidRDefault="00655C5E" w:rsidP="00655C5E">
            <w:pPr>
              <w:pStyle w:val="paragraph"/>
              <w:spacing w:before="0" w:beforeAutospacing="0" w:after="0" w:afterAutospacing="0"/>
              <w:jc w:val="center"/>
              <w:textAlignment w:val="baseline"/>
              <w:divId w:val="1094284755"/>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p>
        </w:tc>
      </w:tr>
      <w:tr w:rsidR="00DE6125" w:rsidRPr="00AB1412" w14:paraId="594738C6" w14:textId="77777777" w:rsidTr="00527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6"/>
            <w:tcBorders>
              <w:top w:val="single" w:sz="4" w:space="0" w:color="auto"/>
            </w:tcBorders>
          </w:tcPr>
          <w:p w14:paraId="3B702BA5" w14:textId="77777777" w:rsidR="00DE6125" w:rsidRPr="00241D6B" w:rsidRDefault="00DE6125" w:rsidP="00DE6125">
            <w:pPr>
              <w:jc w:val="center"/>
              <w:rPr>
                <w:b w:val="0"/>
                <w:bCs w:val="0"/>
                <w:sz w:val="24"/>
              </w:rPr>
            </w:pPr>
            <w:r w:rsidRPr="00241D6B">
              <w:rPr>
                <w:b w:val="0"/>
                <w:bCs w:val="0"/>
                <w:sz w:val="24"/>
              </w:rPr>
              <w:t>Criminal Justice Outcomes</w:t>
            </w:r>
          </w:p>
        </w:tc>
      </w:tr>
      <w:tr w:rsidR="00655C5E" w:rsidRPr="00AB1412" w14:paraId="749F838C" w14:textId="77777777" w:rsidTr="0086216E">
        <w:tc>
          <w:tcPr>
            <w:cnfStyle w:val="001000000000" w:firstRow="0" w:lastRow="0" w:firstColumn="1" w:lastColumn="0" w:oddVBand="0" w:evenVBand="0" w:oddHBand="0" w:evenHBand="0" w:firstRowFirstColumn="0" w:firstRowLastColumn="0" w:lastRowFirstColumn="0" w:lastRowLastColumn="0"/>
            <w:tcW w:w="3505" w:type="dxa"/>
          </w:tcPr>
          <w:p w14:paraId="1C59E9FC" w14:textId="77777777" w:rsidR="00655C5E" w:rsidRPr="00AB1412" w:rsidRDefault="00655C5E" w:rsidP="00655C5E">
            <w:pPr>
              <w:rPr>
                <w:sz w:val="24"/>
              </w:rPr>
            </w:pPr>
            <w:r>
              <w:rPr>
                <w:sz w:val="24"/>
              </w:rPr>
              <w:t>Cases with Charges Filed</w:t>
            </w:r>
          </w:p>
        </w:tc>
        <w:tc>
          <w:tcPr>
            <w:tcW w:w="1170" w:type="dxa"/>
            <w:vAlign w:val="bottom"/>
          </w:tcPr>
          <w:p w14:paraId="40722B29" w14:textId="77777777" w:rsidR="00655C5E" w:rsidRDefault="00052674" w:rsidP="00655C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4</w:t>
            </w:r>
            <w:r w:rsidR="00655C5E">
              <w:rPr>
                <w:rFonts w:ascii="Calibri" w:hAnsi="Calibri" w:cs="Calibri"/>
                <w:b/>
                <w:bCs/>
                <w:color w:val="000000"/>
                <w:sz w:val="28"/>
                <w:szCs w:val="28"/>
              </w:rPr>
              <w:t>4</w:t>
            </w:r>
          </w:p>
        </w:tc>
        <w:tc>
          <w:tcPr>
            <w:tcW w:w="1170" w:type="dxa"/>
            <w:vAlign w:val="bottom"/>
          </w:tcPr>
          <w:p w14:paraId="76EE89BA" w14:textId="77777777" w:rsidR="00655C5E" w:rsidRPr="00655C5E" w:rsidRDefault="00655C5E" w:rsidP="00655C5E">
            <w:pPr>
              <w:pStyle w:val="paragraph"/>
              <w:spacing w:before="0" w:beforeAutospacing="0" w:after="0" w:afterAutospacing="0"/>
              <w:jc w:val="center"/>
              <w:textAlignment w:val="baseline"/>
              <w:divId w:val="2044090695"/>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26</w:t>
            </w:r>
          </w:p>
        </w:tc>
        <w:tc>
          <w:tcPr>
            <w:tcW w:w="1170" w:type="dxa"/>
            <w:vAlign w:val="bottom"/>
          </w:tcPr>
          <w:p w14:paraId="38268980" w14:textId="77777777" w:rsidR="00655C5E" w:rsidRDefault="00655C5E" w:rsidP="00655C5E">
            <w:pPr>
              <w:pStyle w:val="paragraph"/>
              <w:spacing w:before="0" w:beforeAutospacing="0" w:after="0" w:afterAutospacing="0"/>
              <w:jc w:val="center"/>
              <w:textAlignment w:val="baseline"/>
              <w:divId w:val="345061538"/>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13</w:t>
            </w:r>
            <w:r w:rsidRPr="00241D6B">
              <w:rPr>
                <w:rStyle w:val="eop"/>
                <w:rFonts w:ascii="Calibri" w:hAnsi="Calibri" w:cs="Calibri"/>
                <w:color w:val="000000"/>
              </w:rPr>
              <w:t> </w:t>
            </w:r>
          </w:p>
        </w:tc>
        <w:tc>
          <w:tcPr>
            <w:tcW w:w="1170" w:type="dxa"/>
            <w:vAlign w:val="center"/>
          </w:tcPr>
          <w:p w14:paraId="3975C0C0" w14:textId="77777777" w:rsidR="00655C5E" w:rsidRDefault="00655C5E" w:rsidP="00655C5E">
            <w:pPr>
              <w:pStyle w:val="paragraph"/>
              <w:spacing w:before="0" w:beforeAutospacing="0" w:after="0" w:afterAutospacing="0"/>
              <w:jc w:val="center"/>
              <w:textAlignment w:val="baseline"/>
              <w:divId w:val="1762947808"/>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166</w:t>
            </w:r>
            <w:r>
              <w:rPr>
                <w:rStyle w:val="eop"/>
                <w:rFonts w:ascii="Calibri" w:hAnsi="Calibri" w:cs="Calibri"/>
                <w:color w:val="000000"/>
              </w:rPr>
              <w:t> </w:t>
            </w:r>
          </w:p>
        </w:tc>
        <w:tc>
          <w:tcPr>
            <w:tcW w:w="1170" w:type="dxa"/>
            <w:vAlign w:val="center"/>
          </w:tcPr>
          <w:p w14:paraId="75706A00" w14:textId="77777777" w:rsidR="00655C5E" w:rsidRDefault="00655C5E" w:rsidP="00655C5E">
            <w:pPr>
              <w:pStyle w:val="paragraph"/>
              <w:spacing w:before="0" w:beforeAutospacing="0" w:after="0" w:afterAutospacing="0"/>
              <w:jc w:val="center"/>
              <w:textAlignment w:val="baseline"/>
              <w:divId w:val="1099763514"/>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23</w:t>
            </w:r>
            <w:r>
              <w:rPr>
                <w:rStyle w:val="eop"/>
                <w:rFonts w:ascii="Calibri" w:hAnsi="Calibri" w:cs="Calibri"/>
                <w:color w:val="000000"/>
              </w:rPr>
              <w:t> </w:t>
            </w:r>
          </w:p>
        </w:tc>
      </w:tr>
      <w:tr w:rsidR="00655C5E" w:rsidRPr="00AB1412" w14:paraId="1CC9135A" w14:textId="77777777" w:rsidTr="00862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6869450" w14:textId="77777777" w:rsidR="00655C5E" w:rsidRPr="00AB1412" w:rsidRDefault="00655C5E" w:rsidP="00655C5E">
            <w:pPr>
              <w:rPr>
                <w:sz w:val="24"/>
              </w:rPr>
            </w:pPr>
            <w:r>
              <w:rPr>
                <w:sz w:val="24"/>
              </w:rPr>
              <w:t>Cases Indicted</w:t>
            </w:r>
          </w:p>
        </w:tc>
        <w:tc>
          <w:tcPr>
            <w:tcW w:w="1170" w:type="dxa"/>
            <w:vAlign w:val="bottom"/>
          </w:tcPr>
          <w:p w14:paraId="13F47DAF" w14:textId="77777777" w:rsidR="00655C5E" w:rsidRDefault="00052674" w:rsidP="00655C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15</w:t>
            </w:r>
          </w:p>
        </w:tc>
        <w:tc>
          <w:tcPr>
            <w:tcW w:w="1170" w:type="dxa"/>
            <w:vAlign w:val="bottom"/>
          </w:tcPr>
          <w:p w14:paraId="25865407" w14:textId="77777777" w:rsidR="00655C5E" w:rsidRPr="00655C5E" w:rsidRDefault="00655C5E" w:rsidP="00655C5E">
            <w:pPr>
              <w:pStyle w:val="paragraph"/>
              <w:spacing w:before="0" w:beforeAutospacing="0" w:after="0" w:afterAutospacing="0"/>
              <w:jc w:val="center"/>
              <w:textAlignment w:val="baseline"/>
              <w:divId w:val="683282153"/>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3</w:t>
            </w:r>
          </w:p>
        </w:tc>
        <w:tc>
          <w:tcPr>
            <w:tcW w:w="1170" w:type="dxa"/>
            <w:vAlign w:val="bottom"/>
          </w:tcPr>
          <w:p w14:paraId="2D5265E3" w14:textId="77777777" w:rsidR="00655C5E" w:rsidRDefault="00655C5E" w:rsidP="00655C5E">
            <w:pPr>
              <w:pStyle w:val="paragraph"/>
              <w:spacing w:before="0" w:beforeAutospacing="0" w:after="0" w:afterAutospacing="0"/>
              <w:jc w:val="center"/>
              <w:textAlignment w:val="baseline"/>
              <w:divId w:val="177362065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0</w:t>
            </w:r>
            <w:r w:rsidRPr="00241D6B">
              <w:rPr>
                <w:rStyle w:val="eop"/>
                <w:rFonts w:ascii="Calibri" w:hAnsi="Calibri" w:cs="Calibri"/>
                <w:color w:val="000000"/>
              </w:rPr>
              <w:t> </w:t>
            </w:r>
          </w:p>
        </w:tc>
        <w:tc>
          <w:tcPr>
            <w:tcW w:w="1170" w:type="dxa"/>
            <w:vAlign w:val="center"/>
          </w:tcPr>
          <w:p w14:paraId="4D1B8B08" w14:textId="77777777" w:rsidR="00655C5E" w:rsidRDefault="00655C5E" w:rsidP="00655C5E">
            <w:pPr>
              <w:pStyle w:val="paragraph"/>
              <w:spacing w:before="0" w:beforeAutospacing="0" w:after="0" w:afterAutospacing="0"/>
              <w:jc w:val="center"/>
              <w:textAlignment w:val="baseline"/>
              <w:divId w:val="2026901313"/>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37</w:t>
            </w:r>
            <w:r>
              <w:rPr>
                <w:rStyle w:val="eop"/>
                <w:rFonts w:ascii="Calibri" w:hAnsi="Calibri" w:cs="Calibri"/>
                <w:color w:val="000000"/>
              </w:rPr>
              <w:t> </w:t>
            </w:r>
          </w:p>
        </w:tc>
        <w:tc>
          <w:tcPr>
            <w:tcW w:w="1170" w:type="dxa"/>
            <w:vAlign w:val="center"/>
          </w:tcPr>
          <w:p w14:paraId="34B19C61" w14:textId="77777777" w:rsidR="00655C5E" w:rsidRDefault="00655C5E" w:rsidP="00655C5E">
            <w:pPr>
              <w:pStyle w:val="paragraph"/>
              <w:spacing w:before="0" w:beforeAutospacing="0" w:after="0" w:afterAutospacing="0"/>
              <w:jc w:val="center"/>
              <w:textAlignment w:val="baseline"/>
              <w:divId w:val="1385568597"/>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13</w:t>
            </w:r>
            <w:r>
              <w:rPr>
                <w:rStyle w:val="eop"/>
                <w:rFonts w:ascii="Calibri" w:hAnsi="Calibri" w:cs="Calibri"/>
                <w:color w:val="000000"/>
              </w:rPr>
              <w:t> </w:t>
            </w:r>
          </w:p>
        </w:tc>
      </w:tr>
      <w:tr w:rsidR="00655C5E" w:rsidRPr="00AB1412" w14:paraId="369316AA" w14:textId="77777777" w:rsidTr="0086216E">
        <w:tc>
          <w:tcPr>
            <w:cnfStyle w:val="001000000000" w:firstRow="0" w:lastRow="0" w:firstColumn="1" w:lastColumn="0" w:oddVBand="0" w:evenVBand="0" w:oddHBand="0" w:evenHBand="0" w:firstRowFirstColumn="0" w:firstRowLastColumn="0" w:lastRowFirstColumn="0" w:lastRowLastColumn="0"/>
            <w:tcW w:w="3505" w:type="dxa"/>
          </w:tcPr>
          <w:p w14:paraId="68F81C90" w14:textId="77777777" w:rsidR="00655C5E" w:rsidRPr="00AB1412" w:rsidRDefault="00655C5E" w:rsidP="00655C5E">
            <w:pPr>
              <w:rPr>
                <w:sz w:val="24"/>
              </w:rPr>
            </w:pPr>
            <w:r>
              <w:rPr>
                <w:sz w:val="24"/>
              </w:rPr>
              <w:t>Convicted by Trial</w:t>
            </w:r>
          </w:p>
        </w:tc>
        <w:tc>
          <w:tcPr>
            <w:tcW w:w="1170" w:type="dxa"/>
            <w:vAlign w:val="bottom"/>
          </w:tcPr>
          <w:p w14:paraId="116CBB59" w14:textId="77777777" w:rsidR="00655C5E" w:rsidRDefault="00052674" w:rsidP="00655C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170" w:type="dxa"/>
            <w:vAlign w:val="bottom"/>
          </w:tcPr>
          <w:p w14:paraId="135C028D" w14:textId="77777777" w:rsidR="00655C5E" w:rsidRPr="00655C5E" w:rsidRDefault="00655C5E" w:rsidP="00655C5E">
            <w:pPr>
              <w:pStyle w:val="paragraph"/>
              <w:spacing w:before="0" w:beforeAutospacing="0" w:after="0" w:afterAutospacing="0"/>
              <w:jc w:val="center"/>
              <w:textAlignment w:val="baseline"/>
              <w:divId w:val="160319337"/>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0</w:t>
            </w:r>
          </w:p>
        </w:tc>
        <w:tc>
          <w:tcPr>
            <w:tcW w:w="1170" w:type="dxa"/>
            <w:vAlign w:val="bottom"/>
          </w:tcPr>
          <w:p w14:paraId="4BDA9E0F" w14:textId="77777777" w:rsidR="00655C5E" w:rsidRDefault="00655C5E" w:rsidP="00655C5E">
            <w:pPr>
              <w:pStyle w:val="paragraph"/>
              <w:spacing w:before="0" w:beforeAutospacing="0" w:after="0" w:afterAutospacing="0"/>
              <w:jc w:val="center"/>
              <w:textAlignment w:val="baseline"/>
              <w:divId w:val="130600965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0</w:t>
            </w:r>
            <w:r w:rsidRPr="00241D6B">
              <w:rPr>
                <w:rStyle w:val="eop"/>
                <w:rFonts w:ascii="Calibri" w:hAnsi="Calibri" w:cs="Calibri"/>
                <w:color w:val="000000"/>
              </w:rPr>
              <w:t> </w:t>
            </w:r>
          </w:p>
        </w:tc>
        <w:tc>
          <w:tcPr>
            <w:tcW w:w="1170" w:type="dxa"/>
            <w:vAlign w:val="center"/>
          </w:tcPr>
          <w:p w14:paraId="1CEE8031" w14:textId="77777777" w:rsidR="00655C5E" w:rsidRDefault="00655C5E" w:rsidP="00655C5E">
            <w:pPr>
              <w:pStyle w:val="paragraph"/>
              <w:spacing w:before="0" w:beforeAutospacing="0" w:after="0" w:afterAutospacing="0"/>
              <w:jc w:val="center"/>
              <w:textAlignment w:val="baseline"/>
              <w:divId w:val="1673295535"/>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2</w:t>
            </w:r>
            <w:r>
              <w:rPr>
                <w:rStyle w:val="eop"/>
                <w:rFonts w:ascii="Calibri" w:hAnsi="Calibri" w:cs="Calibri"/>
                <w:color w:val="000000"/>
              </w:rPr>
              <w:t> </w:t>
            </w:r>
          </w:p>
        </w:tc>
        <w:tc>
          <w:tcPr>
            <w:tcW w:w="1170" w:type="dxa"/>
            <w:vAlign w:val="center"/>
          </w:tcPr>
          <w:p w14:paraId="04B88A02" w14:textId="77777777" w:rsidR="00655C5E" w:rsidRDefault="00655C5E" w:rsidP="00655C5E">
            <w:pPr>
              <w:pStyle w:val="paragraph"/>
              <w:spacing w:before="0" w:beforeAutospacing="0" w:after="0" w:afterAutospacing="0"/>
              <w:jc w:val="center"/>
              <w:textAlignment w:val="baseline"/>
              <w:divId w:val="1048072283"/>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1</w:t>
            </w:r>
            <w:r>
              <w:rPr>
                <w:rStyle w:val="eop"/>
                <w:rFonts w:ascii="Calibri" w:hAnsi="Calibri" w:cs="Calibri"/>
                <w:color w:val="000000"/>
              </w:rPr>
              <w:t> </w:t>
            </w:r>
          </w:p>
        </w:tc>
      </w:tr>
      <w:tr w:rsidR="00655C5E" w:rsidRPr="00AB1412" w14:paraId="4092FDF3" w14:textId="77777777" w:rsidTr="00862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3D94A7B" w14:textId="77777777" w:rsidR="00655C5E" w:rsidRPr="00AB1412" w:rsidRDefault="00655C5E" w:rsidP="00655C5E">
            <w:pPr>
              <w:rPr>
                <w:sz w:val="24"/>
              </w:rPr>
            </w:pPr>
            <w:r>
              <w:rPr>
                <w:sz w:val="24"/>
              </w:rPr>
              <w:t>Convicted by Plea</w:t>
            </w:r>
          </w:p>
        </w:tc>
        <w:tc>
          <w:tcPr>
            <w:tcW w:w="1170" w:type="dxa"/>
            <w:vAlign w:val="bottom"/>
          </w:tcPr>
          <w:p w14:paraId="020B188B" w14:textId="77777777" w:rsidR="00655C5E" w:rsidRDefault="00052674" w:rsidP="00655C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6</w:t>
            </w:r>
          </w:p>
        </w:tc>
        <w:tc>
          <w:tcPr>
            <w:tcW w:w="1170" w:type="dxa"/>
            <w:vAlign w:val="bottom"/>
          </w:tcPr>
          <w:p w14:paraId="7EB94763" w14:textId="77777777" w:rsidR="00655C5E" w:rsidRPr="00655C5E" w:rsidRDefault="00655C5E" w:rsidP="00655C5E">
            <w:pPr>
              <w:pStyle w:val="paragraph"/>
              <w:spacing w:before="0" w:beforeAutospacing="0" w:after="0" w:afterAutospacing="0"/>
              <w:jc w:val="center"/>
              <w:textAlignment w:val="baseline"/>
              <w:divId w:val="978463848"/>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5</w:t>
            </w:r>
          </w:p>
        </w:tc>
        <w:tc>
          <w:tcPr>
            <w:tcW w:w="1170" w:type="dxa"/>
            <w:vAlign w:val="bottom"/>
          </w:tcPr>
          <w:p w14:paraId="24F49854" w14:textId="77777777" w:rsidR="00655C5E" w:rsidRDefault="00655C5E" w:rsidP="00655C5E">
            <w:pPr>
              <w:pStyle w:val="paragraph"/>
              <w:spacing w:before="0" w:beforeAutospacing="0" w:after="0" w:afterAutospacing="0"/>
              <w:jc w:val="center"/>
              <w:textAlignment w:val="baseline"/>
              <w:divId w:val="28851122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1</w:t>
            </w:r>
            <w:r w:rsidRPr="00241D6B">
              <w:rPr>
                <w:rStyle w:val="eop"/>
                <w:rFonts w:ascii="Calibri" w:hAnsi="Calibri" w:cs="Calibri"/>
                <w:color w:val="000000"/>
              </w:rPr>
              <w:t> </w:t>
            </w:r>
          </w:p>
        </w:tc>
        <w:tc>
          <w:tcPr>
            <w:tcW w:w="1170" w:type="dxa"/>
            <w:vAlign w:val="center"/>
          </w:tcPr>
          <w:p w14:paraId="5684A68E" w14:textId="77777777" w:rsidR="00655C5E" w:rsidRDefault="00655C5E" w:rsidP="00655C5E">
            <w:pPr>
              <w:pStyle w:val="paragraph"/>
              <w:spacing w:before="0" w:beforeAutospacing="0" w:after="0" w:afterAutospacing="0"/>
              <w:jc w:val="center"/>
              <w:textAlignment w:val="baseline"/>
              <w:divId w:val="144796288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1</w:t>
            </w:r>
            <w:r>
              <w:rPr>
                <w:rStyle w:val="eop"/>
                <w:rFonts w:ascii="Calibri" w:hAnsi="Calibri" w:cs="Calibri"/>
                <w:color w:val="000000"/>
              </w:rPr>
              <w:t> </w:t>
            </w:r>
          </w:p>
        </w:tc>
        <w:tc>
          <w:tcPr>
            <w:tcW w:w="1170" w:type="dxa"/>
            <w:vAlign w:val="center"/>
          </w:tcPr>
          <w:p w14:paraId="39F67FD6" w14:textId="77777777" w:rsidR="00655C5E" w:rsidRDefault="00655C5E" w:rsidP="00655C5E">
            <w:pPr>
              <w:pStyle w:val="paragraph"/>
              <w:spacing w:before="0" w:beforeAutospacing="0" w:after="0" w:afterAutospacing="0"/>
              <w:jc w:val="center"/>
              <w:textAlignment w:val="baseline"/>
              <w:divId w:val="2024014473"/>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1</w:t>
            </w:r>
            <w:r>
              <w:rPr>
                <w:rStyle w:val="eop"/>
                <w:rFonts w:ascii="Calibri" w:hAnsi="Calibri" w:cs="Calibri"/>
                <w:color w:val="000000"/>
              </w:rPr>
              <w:t> </w:t>
            </w:r>
          </w:p>
        </w:tc>
      </w:tr>
      <w:tr w:rsidR="00655C5E" w:rsidRPr="00AB1412" w14:paraId="176865B4" w14:textId="77777777" w:rsidTr="0086216E">
        <w:tc>
          <w:tcPr>
            <w:cnfStyle w:val="001000000000" w:firstRow="0" w:lastRow="0" w:firstColumn="1" w:lastColumn="0" w:oddVBand="0" w:evenVBand="0" w:oddHBand="0" w:evenHBand="0" w:firstRowFirstColumn="0" w:firstRowLastColumn="0" w:lastRowFirstColumn="0" w:lastRowLastColumn="0"/>
            <w:tcW w:w="3505" w:type="dxa"/>
          </w:tcPr>
          <w:p w14:paraId="62251882" w14:textId="77777777" w:rsidR="00655C5E" w:rsidRPr="00AB1412" w:rsidRDefault="00655C5E" w:rsidP="00655C5E">
            <w:pPr>
              <w:rPr>
                <w:sz w:val="24"/>
              </w:rPr>
            </w:pPr>
            <w:r>
              <w:rPr>
                <w:sz w:val="24"/>
              </w:rPr>
              <w:t>Acquitted</w:t>
            </w:r>
          </w:p>
        </w:tc>
        <w:tc>
          <w:tcPr>
            <w:tcW w:w="1170" w:type="dxa"/>
            <w:vAlign w:val="bottom"/>
          </w:tcPr>
          <w:p w14:paraId="442A2D23" w14:textId="77777777" w:rsidR="00655C5E" w:rsidRDefault="00655C5E" w:rsidP="00655C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170" w:type="dxa"/>
            <w:vAlign w:val="bottom"/>
          </w:tcPr>
          <w:p w14:paraId="21125F80" w14:textId="77777777" w:rsidR="00655C5E" w:rsidRPr="00655C5E" w:rsidRDefault="00655C5E" w:rsidP="00655C5E">
            <w:pPr>
              <w:pStyle w:val="paragraph"/>
              <w:spacing w:before="0" w:beforeAutospacing="0" w:after="0" w:afterAutospacing="0"/>
              <w:jc w:val="center"/>
              <w:textAlignment w:val="baseline"/>
              <w:divId w:val="1301883875"/>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0</w:t>
            </w:r>
          </w:p>
        </w:tc>
        <w:tc>
          <w:tcPr>
            <w:tcW w:w="1170" w:type="dxa"/>
            <w:vAlign w:val="bottom"/>
          </w:tcPr>
          <w:p w14:paraId="58E6656D" w14:textId="77777777" w:rsidR="00655C5E" w:rsidRDefault="00655C5E" w:rsidP="00655C5E">
            <w:pPr>
              <w:pStyle w:val="paragraph"/>
              <w:spacing w:before="0" w:beforeAutospacing="0" w:after="0" w:afterAutospacing="0"/>
              <w:jc w:val="center"/>
              <w:textAlignment w:val="baseline"/>
              <w:divId w:val="1010762479"/>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0</w:t>
            </w:r>
            <w:r w:rsidRPr="00241D6B">
              <w:rPr>
                <w:rStyle w:val="eop"/>
                <w:rFonts w:ascii="Calibri" w:hAnsi="Calibri" w:cs="Calibri"/>
                <w:color w:val="000000"/>
              </w:rPr>
              <w:t> </w:t>
            </w:r>
          </w:p>
        </w:tc>
        <w:tc>
          <w:tcPr>
            <w:tcW w:w="1170" w:type="dxa"/>
            <w:vAlign w:val="center"/>
          </w:tcPr>
          <w:p w14:paraId="19CDDBB8" w14:textId="77777777" w:rsidR="00655C5E" w:rsidRDefault="00655C5E" w:rsidP="00655C5E">
            <w:pPr>
              <w:pStyle w:val="paragraph"/>
              <w:spacing w:before="0" w:beforeAutospacing="0" w:after="0" w:afterAutospacing="0"/>
              <w:jc w:val="center"/>
              <w:textAlignment w:val="baseline"/>
              <w:divId w:val="1942378033"/>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r>
              <w:rPr>
                <w:rStyle w:val="eop"/>
                <w:rFonts w:ascii="Calibri" w:hAnsi="Calibri" w:cs="Calibri"/>
                <w:color w:val="000000"/>
              </w:rPr>
              <w:t> </w:t>
            </w:r>
          </w:p>
        </w:tc>
        <w:tc>
          <w:tcPr>
            <w:tcW w:w="1170" w:type="dxa"/>
            <w:vAlign w:val="center"/>
          </w:tcPr>
          <w:p w14:paraId="0972E283" w14:textId="77777777" w:rsidR="00655C5E" w:rsidRDefault="00655C5E" w:rsidP="00655C5E">
            <w:pPr>
              <w:pStyle w:val="paragraph"/>
              <w:spacing w:before="0" w:beforeAutospacing="0" w:after="0" w:afterAutospacing="0"/>
              <w:jc w:val="center"/>
              <w:textAlignment w:val="baseline"/>
              <w:divId w:val="40287801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r>
              <w:rPr>
                <w:rStyle w:val="eop"/>
                <w:rFonts w:ascii="Calibri" w:hAnsi="Calibri" w:cs="Calibri"/>
                <w:color w:val="000000"/>
              </w:rPr>
              <w:t> </w:t>
            </w:r>
          </w:p>
        </w:tc>
      </w:tr>
      <w:tr w:rsidR="00655C5E" w:rsidRPr="00AB1412" w14:paraId="1AA0196A" w14:textId="77777777" w:rsidTr="00862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B126104" w14:textId="77777777" w:rsidR="00655C5E" w:rsidRDefault="00655C5E" w:rsidP="00655C5E">
            <w:pPr>
              <w:rPr>
                <w:sz w:val="24"/>
              </w:rPr>
            </w:pPr>
            <w:r>
              <w:rPr>
                <w:sz w:val="24"/>
              </w:rPr>
              <w:t>Dismissed</w:t>
            </w:r>
          </w:p>
        </w:tc>
        <w:tc>
          <w:tcPr>
            <w:tcW w:w="1170" w:type="dxa"/>
            <w:vAlign w:val="bottom"/>
          </w:tcPr>
          <w:p w14:paraId="2B2099E4" w14:textId="77777777" w:rsidR="00655C5E" w:rsidRDefault="00636BC4" w:rsidP="00655C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170" w:type="dxa"/>
            <w:vAlign w:val="bottom"/>
          </w:tcPr>
          <w:p w14:paraId="1CBC8597" w14:textId="77777777" w:rsidR="00655C5E" w:rsidRPr="00655C5E" w:rsidRDefault="00655C5E" w:rsidP="00655C5E">
            <w:pPr>
              <w:pStyle w:val="paragraph"/>
              <w:spacing w:before="0" w:beforeAutospacing="0" w:after="0" w:afterAutospacing="0"/>
              <w:jc w:val="center"/>
              <w:textAlignment w:val="baseline"/>
              <w:divId w:val="72962042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1</w:t>
            </w:r>
          </w:p>
        </w:tc>
        <w:tc>
          <w:tcPr>
            <w:tcW w:w="1170" w:type="dxa"/>
            <w:vAlign w:val="bottom"/>
          </w:tcPr>
          <w:p w14:paraId="075DA975" w14:textId="77777777" w:rsidR="00655C5E" w:rsidRDefault="00655C5E" w:rsidP="00655C5E">
            <w:pPr>
              <w:pStyle w:val="paragraph"/>
              <w:spacing w:before="0" w:beforeAutospacing="0" w:after="0" w:afterAutospacing="0"/>
              <w:jc w:val="center"/>
              <w:textAlignment w:val="baseline"/>
              <w:divId w:val="1873302278"/>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3</w:t>
            </w:r>
            <w:r w:rsidRPr="00241D6B">
              <w:rPr>
                <w:rStyle w:val="eop"/>
                <w:rFonts w:ascii="Calibri" w:hAnsi="Calibri" w:cs="Calibri"/>
                <w:color w:val="000000"/>
              </w:rPr>
              <w:t> </w:t>
            </w:r>
          </w:p>
        </w:tc>
        <w:tc>
          <w:tcPr>
            <w:tcW w:w="1170" w:type="dxa"/>
            <w:vAlign w:val="center"/>
          </w:tcPr>
          <w:p w14:paraId="2F3A9870" w14:textId="77777777" w:rsidR="00655C5E" w:rsidRDefault="00655C5E" w:rsidP="00655C5E">
            <w:pPr>
              <w:pStyle w:val="paragraph"/>
              <w:spacing w:before="0" w:beforeAutospacing="0" w:after="0" w:afterAutospacing="0"/>
              <w:jc w:val="center"/>
              <w:textAlignment w:val="baseline"/>
              <w:divId w:val="1672641966"/>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r>
              <w:rPr>
                <w:rStyle w:val="eop"/>
                <w:rFonts w:ascii="Calibri" w:hAnsi="Calibri" w:cs="Calibri"/>
                <w:color w:val="000000"/>
              </w:rPr>
              <w:t> </w:t>
            </w:r>
          </w:p>
        </w:tc>
        <w:tc>
          <w:tcPr>
            <w:tcW w:w="1170" w:type="dxa"/>
            <w:vAlign w:val="center"/>
          </w:tcPr>
          <w:p w14:paraId="75F6DD98" w14:textId="77777777" w:rsidR="00655C5E" w:rsidRDefault="00655C5E" w:rsidP="00655C5E">
            <w:pPr>
              <w:pStyle w:val="paragraph"/>
              <w:spacing w:before="0" w:beforeAutospacing="0" w:after="0" w:afterAutospacing="0"/>
              <w:jc w:val="center"/>
              <w:textAlignment w:val="baseline"/>
              <w:divId w:val="1590117481"/>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5</w:t>
            </w:r>
            <w:r>
              <w:rPr>
                <w:rStyle w:val="eop"/>
                <w:rFonts w:ascii="Calibri" w:hAnsi="Calibri" w:cs="Calibri"/>
                <w:color w:val="000000"/>
              </w:rPr>
              <w:t> </w:t>
            </w:r>
          </w:p>
        </w:tc>
      </w:tr>
      <w:tr w:rsidR="00655C5E" w:rsidRPr="00AB1412" w14:paraId="0C23634A" w14:textId="77777777" w:rsidTr="0086216E">
        <w:tc>
          <w:tcPr>
            <w:cnfStyle w:val="001000000000" w:firstRow="0" w:lastRow="0" w:firstColumn="1" w:lastColumn="0" w:oddVBand="0" w:evenVBand="0" w:oddHBand="0" w:evenHBand="0" w:firstRowFirstColumn="0" w:firstRowLastColumn="0" w:lastRowFirstColumn="0" w:lastRowLastColumn="0"/>
            <w:tcW w:w="3505" w:type="dxa"/>
          </w:tcPr>
          <w:p w14:paraId="0AFBC177" w14:textId="77777777" w:rsidR="00655C5E" w:rsidRDefault="00655C5E" w:rsidP="00655C5E">
            <w:pPr>
              <w:rPr>
                <w:sz w:val="24"/>
              </w:rPr>
            </w:pPr>
            <w:r>
              <w:rPr>
                <w:sz w:val="24"/>
              </w:rPr>
              <w:t>Juvenile Offender Petitions Filed</w:t>
            </w:r>
          </w:p>
        </w:tc>
        <w:tc>
          <w:tcPr>
            <w:tcW w:w="1170" w:type="dxa"/>
            <w:vAlign w:val="bottom"/>
          </w:tcPr>
          <w:p w14:paraId="7739B06B" w14:textId="77777777" w:rsidR="00655C5E" w:rsidRDefault="00052674" w:rsidP="00655C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3</w:t>
            </w:r>
          </w:p>
        </w:tc>
        <w:tc>
          <w:tcPr>
            <w:tcW w:w="1170" w:type="dxa"/>
            <w:vAlign w:val="bottom"/>
          </w:tcPr>
          <w:p w14:paraId="7B31EFEE" w14:textId="77777777" w:rsidR="00655C5E" w:rsidRPr="00655C5E" w:rsidRDefault="00655C5E" w:rsidP="00655C5E">
            <w:pPr>
              <w:pStyle w:val="paragraph"/>
              <w:spacing w:before="0" w:beforeAutospacing="0" w:after="0" w:afterAutospacing="0"/>
              <w:jc w:val="center"/>
              <w:textAlignment w:val="baseline"/>
              <w:divId w:val="1475173149"/>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8</w:t>
            </w:r>
          </w:p>
        </w:tc>
        <w:tc>
          <w:tcPr>
            <w:tcW w:w="1170" w:type="dxa"/>
            <w:vAlign w:val="bottom"/>
          </w:tcPr>
          <w:p w14:paraId="45CE6F6D" w14:textId="77777777" w:rsidR="00655C5E" w:rsidRDefault="00655C5E" w:rsidP="00655C5E">
            <w:pPr>
              <w:pStyle w:val="paragraph"/>
              <w:spacing w:before="0" w:beforeAutospacing="0" w:after="0" w:afterAutospacing="0"/>
              <w:jc w:val="center"/>
              <w:textAlignment w:val="baseline"/>
              <w:divId w:val="1884488294"/>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18</w:t>
            </w:r>
            <w:r w:rsidRPr="00241D6B">
              <w:rPr>
                <w:rStyle w:val="eop"/>
                <w:rFonts w:ascii="Calibri" w:hAnsi="Calibri" w:cs="Calibri"/>
                <w:color w:val="000000"/>
              </w:rPr>
              <w:t> </w:t>
            </w:r>
          </w:p>
        </w:tc>
        <w:tc>
          <w:tcPr>
            <w:tcW w:w="1170" w:type="dxa"/>
            <w:vAlign w:val="center"/>
          </w:tcPr>
          <w:p w14:paraId="1B958D14" w14:textId="77777777" w:rsidR="00655C5E" w:rsidRDefault="00655C5E" w:rsidP="00655C5E">
            <w:pPr>
              <w:pStyle w:val="paragraph"/>
              <w:spacing w:before="0" w:beforeAutospacing="0" w:after="0" w:afterAutospacing="0"/>
              <w:jc w:val="center"/>
              <w:textAlignment w:val="baseline"/>
              <w:divId w:val="1101685685"/>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5</w:t>
            </w:r>
            <w:r>
              <w:rPr>
                <w:rStyle w:val="eop"/>
                <w:rFonts w:ascii="Calibri" w:hAnsi="Calibri" w:cs="Calibri"/>
                <w:color w:val="000000"/>
              </w:rPr>
              <w:t> </w:t>
            </w:r>
          </w:p>
        </w:tc>
        <w:tc>
          <w:tcPr>
            <w:tcW w:w="1170" w:type="dxa"/>
            <w:vAlign w:val="center"/>
          </w:tcPr>
          <w:p w14:paraId="535201FF" w14:textId="77777777" w:rsidR="00655C5E" w:rsidRDefault="00655C5E" w:rsidP="00655C5E">
            <w:pPr>
              <w:pStyle w:val="paragraph"/>
              <w:spacing w:before="0" w:beforeAutospacing="0" w:after="0" w:afterAutospacing="0"/>
              <w:jc w:val="center"/>
              <w:textAlignment w:val="baseline"/>
              <w:divId w:val="139789245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r>
              <w:rPr>
                <w:rStyle w:val="eop"/>
                <w:rFonts w:ascii="Calibri" w:hAnsi="Calibri" w:cs="Calibri"/>
                <w:color w:val="000000"/>
              </w:rPr>
              <w:t> </w:t>
            </w:r>
          </w:p>
        </w:tc>
      </w:tr>
      <w:tr w:rsidR="00655C5E" w:rsidRPr="00AB1412" w14:paraId="02A2A2DE" w14:textId="77777777" w:rsidTr="00655C5E">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505" w:type="dxa"/>
          </w:tcPr>
          <w:p w14:paraId="44A4C495" w14:textId="77777777" w:rsidR="00655C5E" w:rsidRDefault="00655C5E" w:rsidP="00655C5E">
            <w:pPr>
              <w:rPr>
                <w:sz w:val="24"/>
              </w:rPr>
            </w:pPr>
            <w:r>
              <w:rPr>
                <w:sz w:val="24"/>
              </w:rPr>
              <w:t>Juveniles Adjudicated</w:t>
            </w:r>
          </w:p>
        </w:tc>
        <w:tc>
          <w:tcPr>
            <w:tcW w:w="1170" w:type="dxa"/>
            <w:vAlign w:val="bottom"/>
          </w:tcPr>
          <w:p w14:paraId="00165289" w14:textId="77777777" w:rsidR="00655C5E" w:rsidRDefault="00052674" w:rsidP="00655C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2</w:t>
            </w:r>
          </w:p>
        </w:tc>
        <w:tc>
          <w:tcPr>
            <w:tcW w:w="1170" w:type="dxa"/>
            <w:vAlign w:val="bottom"/>
          </w:tcPr>
          <w:p w14:paraId="73691367" w14:textId="77777777" w:rsidR="00655C5E" w:rsidRPr="00655C5E" w:rsidRDefault="00655C5E" w:rsidP="00655C5E">
            <w:pPr>
              <w:pStyle w:val="paragraph"/>
              <w:spacing w:before="0" w:beforeAutospacing="0" w:after="0" w:afterAutospacing="0"/>
              <w:jc w:val="center"/>
              <w:textAlignment w:val="baseline"/>
              <w:divId w:val="55084747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2</w:t>
            </w:r>
          </w:p>
        </w:tc>
        <w:tc>
          <w:tcPr>
            <w:tcW w:w="1170" w:type="dxa"/>
            <w:vAlign w:val="bottom"/>
          </w:tcPr>
          <w:p w14:paraId="211A5B1F" w14:textId="77777777" w:rsidR="00655C5E" w:rsidRDefault="00655C5E" w:rsidP="00655C5E">
            <w:pPr>
              <w:pStyle w:val="paragraph"/>
              <w:spacing w:before="0" w:beforeAutospacing="0" w:after="0" w:afterAutospacing="0"/>
              <w:jc w:val="center"/>
              <w:textAlignment w:val="baseline"/>
              <w:divId w:val="1164853128"/>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2</w:t>
            </w:r>
            <w:r w:rsidRPr="00241D6B">
              <w:rPr>
                <w:rStyle w:val="eop"/>
                <w:rFonts w:ascii="Calibri" w:hAnsi="Calibri" w:cs="Calibri"/>
                <w:color w:val="000000"/>
              </w:rPr>
              <w:t> </w:t>
            </w:r>
          </w:p>
        </w:tc>
        <w:tc>
          <w:tcPr>
            <w:tcW w:w="1170" w:type="dxa"/>
            <w:vAlign w:val="center"/>
          </w:tcPr>
          <w:p w14:paraId="0B266964" w14:textId="77777777" w:rsidR="00655C5E" w:rsidRDefault="00655C5E" w:rsidP="00655C5E">
            <w:pPr>
              <w:pStyle w:val="paragraph"/>
              <w:spacing w:before="0" w:beforeAutospacing="0" w:after="0" w:afterAutospacing="0"/>
              <w:jc w:val="center"/>
              <w:textAlignment w:val="baseline"/>
              <w:divId w:val="1457288845"/>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r>
              <w:rPr>
                <w:rStyle w:val="eop"/>
                <w:rFonts w:ascii="Calibri" w:hAnsi="Calibri" w:cs="Calibri"/>
                <w:color w:val="000000"/>
              </w:rPr>
              <w:t> </w:t>
            </w:r>
          </w:p>
        </w:tc>
        <w:tc>
          <w:tcPr>
            <w:tcW w:w="1170" w:type="dxa"/>
            <w:vAlign w:val="center"/>
          </w:tcPr>
          <w:p w14:paraId="5BA5CC7C" w14:textId="77777777" w:rsidR="00655C5E" w:rsidRDefault="00655C5E" w:rsidP="00655C5E">
            <w:pPr>
              <w:pStyle w:val="paragraph"/>
              <w:spacing w:before="0" w:beforeAutospacing="0" w:after="0" w:afterAutospacing="0"/>
              <w:jc w:val="center"/>
              <w:textAlignment w:val="baseline"/>
              <w:divId w:val="207141613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2</w:t>
            </w:r>
            <w:r>
              <w:rPr>
                <w:rStyle w:val="eop"/>
                <w:rFonts w:ascii="Calibri" w:hAnsi="Calibri" w:cs="Calibri"/>
                <w:color w:val="000000"/>
              </w:rPr>
              <w:t> </w:t>
            </w:r>
          </w:p>
        </w:tc>
      </w:tr>
      <w:tr w:rsidR="00655C5E" w:rsidRPr="00AB1412" w14:paraId="4D1C0CB4" w14:textId="77777777" w:rsidTr="0086216E">
        <w:tc>
          <w:tcPr>
            <w:cnfStyle w:val="001000000000" w:firstRow="0" w:lastRow="0" w:firstColumn="1" w:lastColumn="0" w:oddVBand="0" w:evenVBand="0" w:oddHBand="0" w:evenHBand="0" w:firstRowFirstColumn="0" w:firstRowLastColumn="0" w:lastRowFirstColumn="0" w:lastRowLastColumn="0"/>
            <w:tcW w:w="3505" w:type="dxa"/>
          </w:tcPr>
          <w:p w14:paraId="344ECEC1" w14:textId="77777777" w:rsidR="00655C5E" w:rsidRDefault="00655C5E" w:rsidP="00655C5E">
            <w:pPr>
              <w:rPr>
                <w:sz w:val="24"/>
              </w:rPr>
            </w:pPr>
            <w:r>
              <w:rPr>
                <w:sz w:val="24"/>
              </w:rPr>
              <w:t>Other</w:t>
            </w:r>
          </w:p>
        </w:tc>
        <w:tc>
          <w:tcPr>
            <w:tcW w:w="1170" w:type="dxa"/>
            <w:vAlign w:val="bottom"/>
          </w:tcPr>
          <w:p w14:paraId="4E5E8D1E" w14:textId="77777777" w:rsidR="00655C5E" w:rsidRDefault="00655C5E" w:rsidP="00655C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8"/>
                <w:szCs w:val="28"/>
              </w:rPr>
            </w:pPr>
            <w:r>
              <w:rPr>
                <w:rFonts w:ascii="Calibri" w:hAnsi="Calibri" w:cs="Calibri"/>
                <w:b/>
                <w:bCs/>
                <w:color w:val="000000"/>
                <w:sz w:val="28"/>
                <w:szCs w:val="28"/>
              </w:rPr>
              <w:t>0</w:t>
            </w:r>
          </w:p>
        </w:tc>
        <w:tc>
          <w:tcPr>
            <w:tcW w:w="1170" w:type="dxa"/>
            <w:vAlign w:val="bottom"/>
          </w:tcPr>
          <w:p w14:paraId="1C58A1ED" w14:textId="77777777" w:rsidR="00655C5E" w:rsidRPr="00655C5E" w:rsidRDefault="00655C5E" w:rsidP="00655C5E">
            <w:pPr>
              <w:pStyle w:val="paragraph"/>
              <w:spacing w:before="0" w:beforeAutospacing="0" w:after="0" w:afterAutospacing="0"/>
              <w:jc w:val="center"/>
              <w:textAlignment w:val="baseline"/>
              <w:divId w:val="1827622186"/>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55C5E">
              <w:rPr>
                <w:rFonts w:ascii="Calibri" w:hAnsi="Calibri" w:cs="Calibri"/>
                <w:color w:val="000000"/>
                <w:sz w:val="28"/>
                <w:szCs w:val="28"/>
              </w:rPr>
              <w:t>0</w:t>
            </w:r>
          </w:p>
        </w:tc>
        <w:tc>
          <w:tcPr>
            <w:tcW w:w="1170" w:type="dxa"/>
            <w:vAlign w:val="bottom"/>
          </w:tcPr>
          <w:p w14:paraId="0F48B567" w14:textId="77777777" w:rsidR="00655C5E" w:rsidRDefault="00655C5E" w:rsidP="00655C5E">
            <w:pPr>
              <w:pStyle w:val="paragraph"/>
              <w:spacing w:before="0" w:beforeAutospacing="0" w:after="0" w:afterAutospacing="0"/>
              <w:jc w:val="center"/>
              <w:textAlignment w:val="baseline"/>
              <w:divId w:val="2082173156"/>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41D6B">
              <w:rPr>
                <w:rStyle w:val="normaltextrun"/>
                <w:rFonts w:ascii="Calibri" w:hAnsi="Calibri" w:cs="Calibri"/>
                <w:color w:val="000000"/>
              </w:rPr>
              <w:t>4</w:t>
            </w:r>
            <w:r w:rsidRPr="00241D6B">
              <w:rPr>
                <w:rStyle w:val="eop"/>
                <w:rFonts w:ascii="Calibri" w:hAnsi="Calibri" w:cs="Calibri"/>
                <w:color w:val="000000"/>
              </w:rPr>
              <w:t> </w:t>
            </w:r>
          </w:p>
        </w:tc>
        <w:tc>
          <w:tcPr>
            <w:tcW w:w="1170" w:type="dxa"/>
            <w:vAlign w:val="center"/>
          </w:tcPr>
          <w:p w14:paraId="7363DBA6" w14:textId="77777777" w:rsidR="00655C5E" w:rsidRDefault="00655C5E" w:rsidP="00655C5E">
            <w:pPr>
              <w:pStyle w:val="paragraph"/>
              <w:spacing w:before="0" w:beforeAutospacing="0" w:after="0" w:afterAutospacing="0"/>
              <w:jc w:val="center"/>
              <w:textAlignment w:val="baseline"/>
              <w:divId w:val="872419937"/>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r>
              <w:rPr>
                <w:rStyle w:val="eop"/>
                <w:rFonts w:ascii="Calibri" w:hAnsi="Calibri" w:cs="Calibri"/>
                <w:color w:val="000000"/>
              </w:rPr>
              <w:t> </w:t>
            </w:r>
          </w:p>
        </w:tc>
        <w:tc>
          <w:tcPr>
            <w:tcW w:w="1170" w:type="dxa"/>
            <w:vAlign w:val="center"/>
          </w:tcPr>
          <w:p w14:paraId="58EE6817" w14:textId="77777777" w:rsidR="00655C5E" w:rsidRDefault="00655C5E" w:rsidP="00655C5E">
            <w:pPr>
              <w:pStyle w:val="paragraph"/>
              <w:spacing w:before="0" w:beforeAutospacing="0" w:after="0" w:afterAutospacing="0"/>
              <w:jc w:val="center"/>
              <w:textAlignment w:val="baseline"/>
              <w:divId w:val="1632051805"/>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Calibri" w:hAnsi="Calibri" w:cs="Calibri"/>
                <w:color w:val="000000"/>
              </w:rPr>
              <w:t>0</w:t>
            </w:r>
            <w:r>
              <w:rPr>
                <w:rStyle w:val="eop"/>
                <w:rFonts w:ascii="Calibri" w:hAnsi="Calibri" w:cs="Calibri"/>
                <w:color w:val="000000"/>
              </w:rPr>
              <w:t> </w:t>
            </w:r>
          </w:p>
        </w:tc>
      </w:tr>
    </w:tbl>
    <w:p w14:paraId="482020C5" w14:textId="77777777" w:rsidR="00C50BFE" w:rsidRDefault="00C50BFE" w:rsidP="00B31772"/>
    <w:tbl>
      <w:tblPr>
        <w:tblStyle w:val="GridTable5Dark-Accent1"/>
        <w:tblpPr w:leftFromText="180" w:rightFromText="180" w:vertAnchor="text" w:horzAnchor="margin" w:tblpY="-182"/>
        <w:tblW w:w="9355" w:type="dxa"/>
        <w:tblLook w:val="04A0" w:firstRow="1" w:lastRow="0" w:firstColumn="1" w:lastColumn="0" w:noHBand="0" w:noVBand="1"/>
      </w:tblPr>
      <w:tblGrid>
        <w:gridCol w:w="2605"/>
        <w:gridCol w:w="1800"/>
        <w:gridCol w:w="1710"/>
        <w:gridCol w:w="1440"/>
        <w:gridCol w:w="1800"/>
      </w:tblGrid>
      <w:tr w:rsidR="00FE3A4C" w14:paraId="7AE75C4C" w14:textId="77777777" w:rsidTr="00840B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5"/>
            <w:tcBorders>
              <w:bottom w:val="single" w:sz="4" w:space="0" w:color="auto"/>
            </w:tcBorders>
            <w:vAlign w:val="bottom"/>
          </w:tcPr>
          <w:p w14:paraId="1395F512" w14:textId="77777777" w:rsidR="00FE3A4C" w:rsidRPr="00FE3A4C" w:rsidRDefault="00FE3A4C" w:rsidP="00B31772">
            <w:pPr>
              <w:jc w:val="center"/>
              <w:rPr>
                <w:bCs w:val="0"/>
                <w:sz w:val="28"/>
                <w:szCs w:val="28"/>
              </w:rPr>
            </w:pPr>
            <w:r w:rsidRPr="00FE3A4C">
              <w:rPr>
                <w:bCs w:val="0"/>
                <w:sz w:val="28"/>
                <w:szCs w:val="28"/>
              </w:rPr>
              <w:t>Criminal Convictions Rate Comparison Per 1,000 Children in Official Service Area Population*</w:t>
            </w:r>
          </w:p>
        </w:tc>
      </w:tr>
      <w:tr w:rsidR="00B31772" w14:paraId="2EAF5137" w14:textId="77777777" w:rsidTr="0084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vAlign w:val="bottom"/>
          </w:tcPr>
          <w:p w14:paraId="18CCC89F" w14:textId="77777777" w:rsidR="00B31772" w:rsidRPr="002C23DD" w:rsidRDefault="00B31772" w:rsidP="00B31772">
            <w:pPr>
              <w:jc w:val="center"/>
            </w:pPr>
          </w:p>
        </w:tc>
        <w:tc>
          <w:tcPr>
            <w:tcW w:w="1800" w:type="dxa"/>
            <w:tcBorders>
              <w:bottom w:val="single" w:sz="4" w:space="0" w:color="auto"/>
            </w:tcBorders>
            <w:vAlign w:val="bottom"/>
          </w:tcPr>
          <w:p w14:paraId="03393CBB" w14:textId="77777777" w:rsidR="00B31772" w:rsidRPr="002C23DD" w:rsidRDefault="00B31772" w:rsidP="00B31772">
            <w:pPr>
              <w:jc w:val="center"/>
              <w:cnfStyle w:val="000000100000" w:firstRow="0" w:lastRow="0" w:firstColumn="0" w:lastColumn="0" w:oddVBand="0" w:evenVBand="0" w:oddHBand="1" w:evenHBand="0" w:firstRowFirstColumn="0" w:firstRowLastColumn="0" w:lastRowFirstColumn="0" w:lastRowLastColumn="0"/>
              <w:rPr>
                <w:b/>
              </w:rPr>
            </w:pPr>
            <w:r w:rsidRPr="002C23DD">
              <w:rPr>
                <w:b/>
              </w:rPr>
              <w:t>Child Population in Official Service Area</w:t>
            </w:r>
          </w:p>
        </w:tc>
        <w:tc>
          <w:tcPr>
            <w:tcW w:w="1710" w:type="dxa"/>
            <w:tcBorders>
              <w:bottom w:val="single" w:sz="4" w:space="0" w:color="auto"/>
            </w:tcBorders>
            <w:vAlign w:val="bottom"/>
          </w:tcPr>
          <w:p w14:paraId="45DB718E" w14:textId="77777777" w:rsidR="00B31772" w:rsidRPr="002C23DD" w:rsidRDefault="4326C9F7" w:rsidP="00840B4F">
            <w:pPr>
              <w:jc w:val="center"/>
              <w:cnfStyle w:val="000000100000" w:firstRow="0" w:lastRow="0" w:firstColumn="0" w:lastColumn="0" w:oddVBand="0" w:evenVBand="0" w:oddHBand="1" w:evenHBand="0" w:firstRowFirstColumn="0" w:firstRowLastColumn="0" w:lastRowFirstColumn="0" w:lastRowLastColumn="0"/>
              <w:rPr>
                <w:b/>
                <w:bCs/>
              </w:rPr>
            </w:pPr>
            <w:r w:rsidRPr="00840B4F">
              <w:rPr>
                <w:b/>
                <w:bCs/>
              </w:rPr>
              <w:t># Forensic Interviews in 20</w:t>
            </w:r>
            <w:r w:rsidR="005C2354" w:rsidRPr="00840B4F">
              <w:rPr>
                <w:b/>
                <w:bCs/>
              </w:rPr>
              <w:t>2</w:t>
            </w:r>
            <w:r w:rsidR="00791D53">
              <w:rPr>
                <w:b/>
                <w:bCs/>
              </w:rPr>
              <w:t>2</w:t>
            </w:r>
            <w:r w:rsidRPr="00840B4F">
              <w:rPr>
                <w:b/>
                <w:bCs/>
              </w:rPr>
              <w:t>-</w:t>
            </w:r>
            <w:r w:rsidR="00DE6125" w:rsidRPr="00840B4F">
              <w:rPr>
                <w:b/>
                <w:bCs/>
              </w:rPr>
              <w:t>2</w:t>
            </w:r>
            <w:r w:rsidR="00791D53">
              <w:rPr>
                <w:b/>
                <w:bCs/>
              </w:rPr>
              <w:t>3</w:t>
            </w:r>
          </w:p>
        </w:tc>
        <w:tc>
          <w:tcPr>
            <w:tcW w:w="1440" w:type="dxa"/>
            <w:tcBorders>
              <w:bottom w:val="single" w:sz="4" w:space="0" w:color="auto"/>
            </w:tcBorders>
            <w:vAlign w:val="bottom"/>
          </w:tcPr>
          <w:p w14:paraId="0EA02118" w14:textId="77777777" w:rsidR="00B31772" w:rsidRPr="002C23DD" w:rsidRDefault="4326C9F7" w:rsidP="00840B4F">
            <w:pPr>
              <w:jc w:val="center"/>
              <w:cnfStyle w:val="000000100000" w:firstRow="0" w:lastRow="0" w:firstColumn="0" w:lastColumn="0" w:oddVBand="0" w:evenVBand="0" w:oddHBand="1" w:evenHBand="0" w:firstRowFirstColumn="0" w:firstRowLastColumn="0" w:lastRowFirstColumn="0" w:lastRowLastColumn="0"/>
              <w:rPr>
                <w:b/>
                <w:bCs/>
              </w:rPr>
            </w:pPr>
            <w:r w:rsidRPr="00840B4F">
              <w:rPr>
                <w:b/>
                <w:bCs/>
              </w:rPr>
              <w:t># Cases Convicted in 20</w:t>
            </w:r>
            <w:r w:rsidR="005C2354" w:rsidRPr="00840B4F">
              <w:rPr>
                <w:b/>
                <w:bCs/>
              </w:rPr>
              <w:t>2</w:t>
            </w:r>
            <w:r w:rsidR="00791D53">
              <w:rPr>
                <w:b/>
                <w:bCs/>
              </w:rPr>
              <w:t>2</w:t>
            </w:r>
            <w:r w:rsidRPr="00840B4F">
              <w:rPr>
                <w:b/>
                <w:bCs/>
              </w:rPr>
              <w:t>-</w:t>
            </w:r>
            <w:r w:rsidR="00DE6125" w:rsidRPr="00840B4F">
              <w:rPr>
                <w:b/>
                <w:bCs/>
              </w:rPr>
              <w:t>2</w:t>
            </w:r>
            <w:r w:rsidR="00791D53">
              <w:rPr>
                <w:b/>
                <w:bCs/>
              </w:rPr>
              <w:t>3</w:t>
            </w:r>
          </w:p>
        </w:tc>
        <w:tc>
          <w:tcPr>
            <w:tcW w:w="1800" w:type="dxa"/>
            <w:tcBorders>
              <w:bottom w:val="single" w:sz="4" w:space="0" w:color="auto"/>
            </w:tcBorders>
            <w:vAlign w:val="bottom"/>
          </w:tcPr>
          <w:p w14:paraId="30224B4B" w14:textId="77777777" w:rsidR="00B31772" w:rsidRPr="002C23DD" w:rsidRDefault="00B31772" w:rsidP="00B31772">
            <w:pPr>
              <w:jc w:val="center"/>
              <w:cnfStyle w:val="000000100000" w:firstRow="0" w:lastRow="0" w:firstColumn="0" w:lastColumn="0" w:oddVBand="0" w:evenVBand="0" w:oddHBand="1" w:evenHBand="0" w:firstRowFirstColumn="0" w:firstRowLastColumn="0" w:lastRowFirstColumn="0" w:lastRowLastColumn="0"/>
              <w:rPr>
                <w:b/>
              </w:rPr>
            </w:pPr>
            <w:r w:rsidRPr="002C23DD">
              <w:rPr>
                <w:b/>
              </w:rPr>
              <w:t>*</w:t>
            </w:r>
            <w:r>
              <w:rPr>
                <w:b/>
              </w:rPr>
              <w:t xml:space="preserve"> Conviction</w:t>
            </w:r>
            <w:r w:rsidRPr="002C23DD">
              <w:rPr>
                <w:b/>
              </w:rPr>
              <w:t xml:space="preserve"> Rate </w:t>
            </w:r>
            <w:r>
              <w:rPr>
                <w:b/>
              </w:rPr>
              <w:t>per 1000 in</w:t>
            </w:r>
            <w:r w:rsidRPr="002C23DD">
              <w:rPr>
                <w:b/>
              </w:rPr>
              <w:t xml:space="preserve"> Child Population</w:t>
            </w:r>
          </w:p>
        </w:tc>
      </w:tr>
      <w:tr w:rsidR="00791D53" w:rsidRPr="00F70FD8" w14:paraId="320D866E" w14:textId="77777777" w:rsidTr="00840B4F">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bottom w:val="single" w:sz="4" w:space="0" w:color="auto"/>
            </w:tcBorders>
          </w:tcPr>
          <w:p w14:paraId="16CB8413" w14:textId="77777777" w:rsidR="00791D53" w:rsidRPr="002C23DD" w:rsidRDefault="00791D53" w:rsidP="00791D53">
            <w:pPr>
              <w:jc w:val="center"/>
            </w:pPr>
            <w:r>
              <w:t>STATE TOTAL</w:t>
            </w:r>
          </w:p>
        </w:tc>
        <w:tc>
          <w:tcPr>
            <w:tcW w:w="1800" w:type="dxa"/>
            <w:tcBorders>
              <w:top w:val="single" w:sz="4" w:space="0" w:color="auto"/>
              <w:bottom w:val="single" w:sz="4" w:space="0" w:color="auto"/>
            </w:tcBorders>
            <w:vAlign w:val="center"/>
          </w:tcPr>
          <w:p w14:paraId="18967F42" w14:textId="77777777" w:rsidR="00791D53" w:rsidRPr="00235DD8" w:rsidRDefault="00791D53" w:rsidP="00791D5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rStyle w:val="normaltextrun"/>
                <w:rFonts w:ascii="Calibri" w:hAnsi="Calibri" w:cs="Calibri"/>
                <w:b/>
                <w:bCs/>
              </w:rPr>
              <w:t>326,851</w:t>
            </w:r>
            <w:r>
              <w:rPr>
                <w:rStyle w:val="eop"/>
                <w:rFonts w:ascii="Calibri" w:hAnsi="Calibri" w:cs="Calibri"/>
              </w:rPr>
              <w:t> </w:t>
            </w:r>
          </w:p>
        </w:tc>
        <w:tc>
          <w:tcPr>
            <w:tcW w:w="1710" w:type="dxa"/>
            <w:tcBorders>
              <w:top w:val="single" w:sz="4" w:space="0" w:color="auto"/>
              <w:bottom w:val="single" w:sz="4" w:space="0" w:color="auto"/>
            </w:tcBorders>
            <w:vAlign w:val="center"/>
          </w:tcPr>
          <w:p w14:paraId="609CBCD9" w14:textId="77777777" w:rsidR="00791D53" w:rsidRPr="00235DD8" w:rsidRDefault="00791D53" w:rsidP="00791D5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rStyle w:val="normaltextrun"/>
                <w:rFonts w:ascii="Calibri" w:hAnsi="Calibri" w:cs="Calibri"/>
                <w:b/>
                <w:bCs/>
              </w:rPr>
              <w:t>4,596</w:t>
            </w:r>
            <w:r>
              <w:rPr>
                <w:rStyle w:val="eop"/>
                <w:rFonts w:ascii="Calibri" w:hAnsi="Calibri" w:cs="Calibri"/>
              </w:rPr>
              <w:t> </w:t>
            </w:r>
          </w:p>
        </w:tc>
        <w:tc>
          <w:tcPr>
            <w:tcW w:w="1440" w:type="dxa"/>
            <w:tcBorders>
              <w:top w:val="single" w:sz="4" w:space="0" w:color="auto"/>
              <w:bottom w:val="single" w:sz="4" w:space="0" w:color="auto"/>
            </w:tcBorders>
            <w:vAlign w:val="center"/>
          </w:tcPr>
          <w:p w14:paraId="7805C1AC" w14:textId="77777777" w:rsidR="00791D53" w:rsidRPr="00235DD8" w:rsidRDefault="00791D53" w:rsidP="00791D5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rStyle w:val="normaltextrun"/>
                <w:rFonts w:ascii="Calibri" w:hAnsi="Calibri" w:cs="Calibri"/>
                <w:b/>
                <w:bCs/>
              </w:rPr>
              <w:t>263</w:t>
            </w:r>
            <w:r>
              <w:rPr>
                <w:rStyle w:val="eop"/>
                <w:rFonts w:ascii="Calibri" w:hAnsi="Calibri" w:cs="Calibri"/>
              </w:rPr>
              <w:t> </w:t>
            </w:r>
          </w:p>
        </w:tc>
        <w:tc>
          <w:tcPr>
            <w:tcW w:w="1800" w:type="dxa"/>
            <w:tcBorders>
              <w:top w:val="single" w:sz="4" w:space="0" w:color="auto"/>
              <w:bottom w:val="single" w:sz="4" w:space="0" w:color="auto"/>
            </w:tcBorders>
            <w:vAlign w:val="center"/>
          </w:tcPr>
          <w:p w14:paraId="0FE3D275" w14:textId="77777777" w:rsidR="00791D53" w:rsidRPr="00235DD8" w:rsidRDefault="00791D53" w:rsidP="00791D53">
            <w:pPr>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normaltextrun"/>
                <w:rFonts w:ascii="Calibri" w:hAnsi="Calibri" w:cs="Calibri"/>
                <w:b/>
                <w:bCs/>
              </w:rPr>
              <w:t>0.80</w:t>
            </w:r>
            <w:r>
              <w:rPr>
                <w:rStyle w:val="eop"/>
                <w:rFonts w:ascii="Calibri" w:hAnsi="Calibri" w:cs="Calibri"/>
              </w:rPr>
              <w:t> </w:t>
            </w:r>
          </w:p>
        </w:tc>
      </w:tr>
      <w:tr w:rsidR="00F56468" w:rsidRPr="00F70FD8" w14:paraId="0DE48EB0" w14:textId="77777777" w:rsidTr="0084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4BEAFF14" w14:textId="77777777" w:rsidR="00F56468" w:rsidRDefault="00F56468" w:rsidP="00F56468">
            <w:r>
              <w:t xml:space="preserve">(NORTH STAR CAC) CAC </w:t>
            </w:r>
          </w:p>
        </w:tc>
        <w:tc>
          <w:tcPr>
            <w:tcW w:w="1800" w:type="dxa"/>
            <w:vAlign w:val="center"/>
          </w:tcPr>
          <w:p w14:paraId="1148894C" w14:textId="77777777" w:rsidR="00F56468" w:rsidRPr="00E908ED" w:rsidRDefault="00F56468" w:rsidP="00F56468">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b/>
                <w:bCs/>
              </w:rPr>
              <w:t>22,487</w:t>
            </w:r>
            <w:r>
              <w:rPr>
                <w:rStyle w:val="eop"/>
                <w:rFonts w:ascii="Calibri" w:hAnsi="Calibri" w:cs="Calibri"/>
              </w:rPr>
              <w:t> </w:t>
            </w:r>
          </w:p>
        </w:tc>
        <w:tc>
          <w:tcPr>
            <w:tcW w:w="1710" w:type="dxa"/>
            <w:vAlign w:val="center"/>
          </w:tcPr>
          <w:p w14:paraId="26C7D2B9" w14:textId="77777777" w:rsidR="00F56468" w:rsidRPr="00235DD8" w:rsidRDefault="00F56468" w:rsidP="00F56468">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b/>
                <w:bCs/>
              </w:rPr>
              <w:t>605</w:t>
            </w:r>
            <w:r>
              <w:rPr>
                <w:rStyle w:val="eop"/>
                <w:rFonts w:ascii="Calibri" w:hAnsi="Calibri" w:cs="Calibri"/>
              </w:rPr>
              <w:t> </w:t>
            </w:r>
          </w:p>
        </w:tc>
        <w:tc>
          <w:tcPr>
            <w:tcW w:w="1440" w:type="dxa"/>
            <w:vAlign w:val="center"/>
          </w:tcPr>
          <w:p w14:paraId="5AEBB9D4" w14:textId="77777777" w:rsidR="00F56468" w:rsidRPr="00235DD8" w:rsidRDefault="00F56468" w:rsidP="00F56468">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6</w:t>
            </w:r>
            <w:r>
              <w:rPr>
                <w:rStyle w:val="eop"/>
                <w:rFonts w:ascii="Calibri" w:hAnsi="Calibri" w:cs="Calibri"/>
              </w:rPr>
              <w:t> </w:t>
            </w:r>
          </w:p>
        </w:tc>
        <w:tc>
          <w:tcPr>
            <w:tcW w:w="1800" w:type="dxa"/>
            <w:vAlign w:val="center"/>
          </w:tcPr>
          <w:p w14:paraId="2044E3D1" w14:textId="77777777" w:rsidR="00F56468" w:rsidRPr="00235DD8" w:rsidRDefault="00F56468" w:rsidP="00F56468">
            <w:pPr>
              <w:jc w:val="center"/>
              <w:cnfStyle w:val="000000100000" w:firstRow="0" w:lastRow="0" w:firstColumn="0" w:lastColumn="0" w:oddVBand="0" w:evenVBand="0" w:oddHBand="1" w:evenHBand="0" w:firstRowFirstColumn="0" w:firstRowLastColumn="0" w:lastRowFirstColumn="0" w:lastRowLastColumn="0"/>
              <w:rPr>
                <w:sz w:val="24"/>
                <w:szCs w:val="24"/>
              </w:rPr>
            </w:pPr>
            <w:r>
              <w:rPr>
                <w:rStyle w:val="normaltextrun"/>
                <w:rFonts w:ascii="Calibri" w:hAnsi="Calibri" w:cs="Calibri"/>
              </w:rPr>
              <w:t>0.27</w:t>
            </w:r>
            <w:r>
              <w:rPr>
                <w:rStyle w:val="eop"/>
                <w:rFonts w:ascii="Calibri" w:hAnsi="Calibri" w:cs="Calibri"/>
              </w:rPr>
              <w:t> </w:t>
            </w:r>
          </w:p>
        </w:tc>
      </w:tr>
      <w:tr w:rsidR="009D4C80" w14:paraId="5D083211" w14:textId="77777777" w:rsidTr="00840B4F">
        <w:tc>
          <w:tcPr>
            <w:cnfStyle w:val="001000000000" w:firstRow="0" w:lastRow="0" w:firstColumn="1" w:lastColumn="0" w:oddVBand="0" w:evenVBand="0" w:oddHBand="0" w:evenHBand="0" w:firstRowFirstColumn="0" w:firstRowLastColumn="0" w:lastRowFirstColumn="0" w:lastRowLastColumn="0"/>
            <w:tcW w:w="9355" w:type="dxa"/>
            <w:gridSpan w:val="5"/>
          </w:tcPr>
          <w:p w14:paraId="1442AD8A" w14:textId="77777777" w:rsidR="009D4C80" w:rsidRPr="00AB1412" w:rsidRDefault="009D4C80" w:rsidP="009D4C80">
            <w:pPr>
              <w:rPr>
                <w:b w:val="0"/>
                <w:sz w:val="20"/>
              </w:rPr>
            </w:pPr>
            <w:r w:rsidRPr="00AB1412">
              <w:rPr>
                <w:sz w:val="20"/>
              </w:rPr>
              <w:t>* Pop</w:t>
            </w:r>
            <w:r>
              <w:rPr>
                <w:sz w:val="20"/>
              </w:rPr>
              <w:t xml:space="preserve">ulations based on estimates </w:t>
            </w:r>
            <w:r w:rsidRPr="00AB1412">
              <w:rPr>
                <w:sz w:val="20"/>
              </w:rPr>
              <w:t xml:space="preserve">of individuals under age 18 per county from </w:t>
            </w:r>
            <w:r>
              <w:rPr>
                <w:sz w:val="20"/>
              </w:rPr>
              <w:t>US Census Data</w:t>
            </w:r>
            <w:r w:rsidRPr="00AB1412">
              <w:rPr>
                <w:sz w:val="20"/>
              </w:rPr>
              <w:t xml:space="preserve"> for all counties officially served by a particular CAC.</w:t>
            </w:r>
            <w:r>
              <w:rPr>
                <w:sz w:val="20"/>
              </w:rPr>
              <w:t xml:space="preserve"> Rates per 1,000 children in population of official service area.</w:t>
            </w:r>
          </w:p>
        </w:tc>
      </w:tr>
    </w:tbl>
    <w:p w14:paraId="1E759317" w14:textId="77777777" w:rsidR="00B31772" w:rsidRDefault="00B31772" w:rsidP="00B31772"/>
    <w:p w14:paraId="1F9895D3" w14:textId="77777777" w:rsidR="00AB1412" w:rsidRPr="00FE3A4C" w:rsidRDefault="00F6572C" w:rsidP="00FE3A4C">
      <w:pPr>
        <w:pStyle w:val="Heading1"/>
        <w:rPr>
          <w:sz w:val="44"/>
          <w:szCs w:val="44"/>
        </w:rPr>
      </w:pPr>
      <w:bookmarkStart w:id="12" w:name="_Toc144211118"/>
      <w:r w:rsidRPr="78AB71B8">
        <w:rPr>
          <w:sz w:val="44"/>
          <w:szCs w:val="44"/>
        </w:rPr>
        <w:lastRenderedPageBreak/>
        <w:t>20</w:t>
      </w:r>
      <w:r w:rsidR="005C2354" w:rsidRPr="78AB71B8">
        <w:rPr>
          <w:sz w:val="44"/>
          <w:szCs w:val="44"/>
        </w:rPr>
        <w:t>2</w:t>
      </w:r>
      <w:r w:rsidR="00791D53">
        <w:rPr>
          <w:sz w:val="44"/>
          <w:szCs w:val="44"/>
        </w:rPr>
        <w:t>2</w:t>
      </w:r>
      <w:r w:rsidRPr="78AB71B8">
        <w:rPr>
          <w:sz w:val="44"/>
          <w:szCs w:val="44"/>
        </w:rPr>
        <w:t>-20</w:t>
      </w:r>
      <w:r w:rsidR="00125F59" w:rsidRPr="78AB71B8">
        <w:rPr>
          <w:sz w:val="44"/>
          <w:szCs w:val="44"/>
        </w:rPr>
        <w:t>2</w:t>
      </w:r>
      <w:r w:rsidR="00791D53">
        <w:rPr>
          <w:sz w:val="44"/>
          <w:szCs w:val="44"/>
        </w:rPr>
        <w:t>3</w:t>
      </w:r>
      <w:r w:rsidR="003052CE" w:rsidRPr="78AB71B8">
        <w:rPr>
          <w:sz w:val="44"/>
          <w:szCs w:val="44"/>
        </w:rPr>
        <w:t xml:space="preserve"> Outcome Measurement System (OMS)</w:t>
      </w:r>
      <w:bookmarkEnd w:id="12"/>
    </w:p>
    <w:p w14:paraId="3BB88988" w14:textId="77777777" w:rsidR="00BE6BCE" w:rsidRDefault="00BE6BCE" w:rsidP="00BE6BCE"/>
    <w:tbl>
      <w:tblPr>
        <w:tblStyle w:val="GridTable5Dark-Accent1"/>
        <w:tblpPr w:leftFromText="180" w:rightFromText="180" w:vertAnchor="text" w:horzAnchor="margin" w:tblpY="-182"/>
        <w:tblW w:w="9355" w:type="dxa"/>
        <w:tblLayout w:type="fixed"/>
        <w:tblLook w:val="04A0" w:firstRow="1" w:lastRow="0" w:firstColumn="1" w:lastColumn="0" w:noHBand="0" w:noVBand="1"/>
      </w:tblPr>
      <w:tblGrid>
        <w:gridCol w:w="3415"/>
        <w:gridCol w:w="1440"/>
        <w:gridCol w:w="1890"/>
        <w:gridCol w:w="2610"/>
      </w:tblGrid>
      <w:tr w:rsidR="001A1800" w14:paraId="3D82FC18" w14:textId="77777777" w:rsidTr="001A1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4"/>
          </w:tcPr>
          <w:p w14:paraId="318103FE" w14:textId="77777777" w:rsidR="001A1800" w:rsidRPr="00AB1412" w:rsidRDefault="001A1800" w:rsidP="008C00DC">
            <w:pPr>
              <w:jc w:val="center"/>
              <w:rPr>
                <w:sz w:val="28"/>
              </w:rPr>
            </w:pPr>
            <w:r>
              <w:rPr>
                <w:sz w:val="28"/>
              </w:rPr>
              <w:t># Surveys Collected</w:t>
            </w:r>
          </w:p>
        </w:tc>
      </w:tr>
      <w:tr w:rsidR="001F66CE" w14:paraId="3067C61F" w14:textId="77777777" w:rsidTr="001F6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50DEFDF" w14:textId="77777777" w:rsidR="001F66CE" w:rsidRPr="002C23DD" w:rsidRDefault="001F66CE" w:rsidP="008C00DC">
            <w:pPr>
              <w:jc w:val="center"/>
            </w:pPr>
          </w:p>
        </w:tc>
        <w:tc>
          <w:tcPr>
            <w:tcW w:w="1440" w:type="dxa"/>
          </w:tcPr>
          <w:p w14:paraId="62B81EF8" w14:textId="77777777" w:rsidR="001F66CE" w:rsidRDefault="001F66CE" w:rsidP="008C00DC">
            <w:pPr>
              <w:jc w:val="center"/>
              <w:cnfStyle w:val="000000100000" w:firstRow="0" w:lastRow="0" w:firstColumn="0" w:lastColumn="0" w:oddVBand="0" w:evenVBand="0" w:oddHBand="1" w:evenHBand="0" w:firstRowFirstColumn="0" w:firstRowLastColumn="0" w:lastRowFirstColumn="0" w:lastRowLastColumn="0"/>
              <w:rPr>
                <w:b/>
              </w:rPr>
            </w:pPr>
            <w:r>
              <w:rPr>
                <w:b/>
              </w:rPr>
              <w:t># New Children Served</w:t>
            </w:r>
          </w:p>
        </w:tc>
        <w:tc>
          <w:tcPr>
            <w:tcW w:w="1890" w:type="dxa"/>
          </w:tcPr>
          <w:p w14:paraId="4C88EB95" w14:textId="77777777" w:rsidR="001F66CE" w:rsidRDefault="001F66CE" w:rsidP="008C00DC">
            <w:pPr>
              <w:jc w:val="center"/>
              <w:cnfStyle w:val="000000100000" w:firstRow="0" w:lastRow="0" w:firstColumn="0" w:lastColumn="0" w:oddVBand="0" w:evenVBand="0" w:oddHBand="1" w:evenHBand="0" w:firstRowFirstColumn="0" w:firstRowLastColumn="0" w:lastRowFirstColumn="0" w:lastRowLastColumn="0"/>
              <w:rPr>
                <w:b/>
              </w:rPr>
            </w:pPr>
            <w:r>
              <w:rPr>
                <w:b/>
              </w:rPr>
              <w:t># Forensic Interviews</w:t>
            </w:r>
          </w:p>
        </w:tc>
        <w:tc>
          <w:tcPr>
            <w:tcW w:w="2610" w:type="dxa"/>
          </w:tcPr>
          <w:p w14:paraId="3BC284A7" w14:textId="77777777" w:rsidR="001F66CE" w:rsidRPr="002C23DD" w:rsidRDefault="001F66CE" w:rsidP="008C00DC">
            <w:pPr>
              <w:jc w:val="center"/>
              <w:cnfStyle w:val="000000100000" w:firstRow="0" w:lastRow="0" w:firstColumn="0" w:lastColumn="0" w:oddVBand="0" w:evenVBand="0" w:oddHBand="1" w:evenHBand="0" w:firstRowFirstColumn="0" w:firstRowLastColumn="0" w:lastRowFirstColumn="0" w:lastRowLastColumn="0"/>
              <w:rPr>
                <w:b/>
              </w:rPr>
            </w:pPr>
            <w:r>
              <w:rPr>
                <w:b/>
              </w:rPr>
              <w:t>Initial Caregiver Surveys</w:t>
            </w:r>
          </w:p>
        </w:tc>
      </w:tr>
      <w:tr w:rsidR="001F66CE" w14:paraId="1334FB53" w14:textId="77777777" w:rsidTr="001F66CE">
        <w:tc>
          <w:tcPr>
            <w:cnfStyle w:val="001000000000" w:firstRow="0" w:lastRow="0" w:firstColumn="1" w:lastColumn="0" w:oddVBand="0" w:evenVBand="0" w:oddHBand="0" w:evenHBand="0" w:firstRowFirstColumn="0" w:firstRowLastColumn="0" w:lastRowFirstColumn="0" w:lastRowLastColumn="0"/>
            <w:tcW w:w="3415" w:type="dxa"/>
          </w:tcPr>
          <w:p w14:paraId="182869BB" w14:textId="77777777" w:rsidR="001F66CE" w:rsidRDefault="001F66CE" w:rsidP="001F66CE">
            <w:r>
              <w:t xml:space="preserve">NORTH STAR CAC </w:t>
            </w:r>
            <w:proofErr w:type="spellStart"/>
            <w:r>
              <w:t>CAC</w:t>
            </w:r>
            <w:proofErr w:type="spellEnd"/>
            <w:r w:rsidRPr="00AA1F06">
              <w:t xml:space="preserve"> </w:t>
            </w:r>
          </w:p>
        </w:tc>
        <w:tc>
          <w:tcPr>
            <w:tcW w:w="1440" w:type="dxa"/>
            <w:vAlign w:val="center"/>
          </w:tcPr>
          <w:p w14:paraId="616CF5EF" w14:textId="77777777" w:rsidR="001F66CE" w:rsidRPr="00235DD8" w:rsidRDefault="001F66CE" w:rsidP="001F66CE">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583</w:t>
            </w:r>
            <w:r>
              <w:rPr>
                <w:rStyle w:val="eop"/>
                <w:rFonts w:ascii="Calibri" w:hAnsi="Calibri" w:cs="Calibri"/>
              </w:rPr>
              <w:t> </w:t>
            </w:r>
          </w:p>
        </w:tc>
        <w:tc>
          <w:tcPr>
            <w:tcW w:w="1890" w:type="dxa"/>
            <w:vAlign w:val="center"/>
          </w:tcPr>
          <w:p w14:paraId="2C23CB36" w14:textId="77777777" w:rsidR="001F66CE" w:rsidRPr="00235DD8" w:rsidRDefault="001F66CE" w:rsidP="001F66CE">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605</w:t>
            </w:r>
            <w:r>
              <w:rPr>
                <w:rStyle w:val="eop"/>
                <w:rFonts w:ascii="Calibri" w:hAnsi="Calibri" w:cs="Calibri"/>
              </w:rPr>
              <w:t> </w:t>
            </w:r>
          </w:p>
        </w:tc>
        <w:tc>
          <w:tcPr>
            <w:tcW w:w="2610" w:type="dxa"/>
            <w:vAlign w:val="center"/>
          </w:tcPr>
          <w:p w14:paraId="743793FB" w14:textId="77777777" w:rsidR="001F66CE" w:rsidRPr="00235DD8" w:rsidRDefault="001F66CE" w:rsidP="001F66CE">
            <w:pPr>
              <w:jc w:val="center"/>
              <w:cnfStyle w:val="000000000000" w:firstRow="0" w:lastRow="0" w:firstColumn="0" w:lastColumn="0" w:oddVBand="0" w:evenVBand="0" w:oddHBand="0" w:evenHBand="0" w:firstRowFirstColumn="0" w:firstRowLastColumn="0" w:lastRowFirstColumn="0" w:lastRowLastColumn="0"/>
              <w:rPr>
                <w:sz w:val="24"/>
                <w:szCs w:val="24"/>
              </w:rPr>
            </w:pPr>
            <w:r>
              <w:rPr>
                <w:rStyle w:val="normaltextrun"/>
                <w:rFonts w:ascii="Calibri" w:hAnsi="Calibri" w:cs="Calibri"/>
              </w:rPr>
              <w:t>127</w:t>
            </w:r>
            <w:r>
              <w:rPr>
                <w:rStyle w:val="eop"/>
                <w:rFonts w:ascii="Calibri" w:hAnsi="Calibri" w:cs="Calibri"/>
              </w:rPr>
              <w:t> </w:t>
            </w:r>
          </w:p>
        </w:tc>
      </w:tr>
    </w:tbl>
    <w:p w14:paraId="729A4B6F" w14:textId="77777777" w:rsidR="00E05A18" w:rsidRDefault="00C95A18" w:rsidP="00E05A18">
      <w:pPr>
        <w:pStyle w:val="Subtitle"/>
      </w:pPr>
      <w:r>
        <w:t>NOTE</w:t>
      </w:r>
      <w:r w:rsidR="00E05A18">
        <w:t>S</w:t>
      </w:r>
      <w:r>
        <w:t xml:space="preserve">: </w:t>
      </w:r>
    </w:p>
    <w:p w14:paraId="244CC894" w14:textId="77777777" w:rsidR="00BE6BCE" w:rsidRDefault="00C95A18" w:rsidP="00E05A18">
      <w:pPr>
        <w:pStyle w:val="ListParagraph"/>
        <w:numPr>
          <w:ilvl w:val="0"/>
          <w:numId w:val="21"/>
        </w:numPr>
      </w:pPr>
      <w:r>
        <w:t xml:space="preserve">All tables </w:t>
      </w:r>
      <w:proofErr w:type="gramStart"/>
      <w:r>
        <w:t>presented</w:t>
      </w:r>
      <w:proofErr w:type="gramEnd"/>
      <w:r>
        <w:t xml:space="preserve"> with the exclusion of those who answered “Not Applicable”</w:t>
      </w:r>
      <w:r w:rsidR="00310BA2">
        <w:t xml:space="preserve"> for Caregiver surveys.</w:t>
      </w:r>
      <w:r>
        <w:t xml:space="preserve"> This represents a more accurate breakdown of client satisfaction for those who receive a particular service.</w:t>
      </w:r>
    </w:p>
    <w:p w14:paraId="30B794EE" w14:textId="77777777" w:rsidR="00E05A18" w:rsidRDefault="00E05A18" w:rsidP="00E05A18">
      <w:pPr>
        <w:pStyle w:val="ListParagraph"/>
        <w:numPr>
          <w:ilvl w:val="0"/>
          <w:numId w:val="21"/>
        </w:numPr>
      </w:pPr>
      <w:r>
        <w:t xml:space="preserve">All percentages rounded to the nearest whole point. </w:t>
      </w:r>
    </w:p>
    <w:p w14:paraId="0DD94D06" w14:textId="77777777" w:rsidR="004A02C9" w:rsidRDefault="004A02C9" w:rsidP="004A02C9">
      <w:pPr>
        <w:pStyle w:val="ListParagraph"/>
        <w:numPr>
          <w:ilvl w:val="0"/>
          <w:numId w:val="21"/>
        </w:numPr>
      </w:pPr>
      <w:r>
        <w:t>Percentages represent respondents who either Strongly Agree or Somewhat Agree with each statement.</w:t>
      </w:r>
    </w:p>
    <w:p w14:paraId="646C9B7F" w14:textId="77777777" w:rsidR="00BB327D" w:rsidRDefault="00BB327D" w:rsidP="00E05A18">
      <w:pPr>
        <w:pStyle w:val="ListParagraph"/>
        <w:numPr>
          <w:ilvl w:val="0"/>
          <w:numId w:val="21"/>
        </w:numPr>
      </w:pPr>
      <w:r>
        <w:t xml:space="preserve">Comments are not edited for grammar, spelling, or clarity. The only edits to survey comments are to redact the names of children. </w:t>
      </w:r>
    </w:p>
    <w:p w14:paraId="35963972" w14:textId="77777777" w:rsidR="00BE6BCE" w:rsidRPr="005768C4" w:rsidRDefault="00BE6BCE" w:rsidP="005768C4">
      <w:pPr>
        <w:ind w:left="360"/>
        <w:rPr>
          <w:rFonts w:asciiTheme="majorHAnsi" w:eastAsiaTheme="majorEastAsia" w:hAnsiTheme="majorHAnsi" w:cstheme="majorBidi"/>
          <w:color w:val="2E74B5" w:themeColor="accent1" w:themeShade="BF"/>
          <w:sz w:val="32"/>
          <w:szCs w:val="32"/>
        </w:rPr>
      </w:pPr>
      <w:r>
        <w:br w:type="page"/>
      </w:r>
    </w:p>
    <w:p w14:paraId="5F2689E0" w14:textId="77777777" w:rsidR="003052CE" w:rsidRPr="00C51566" w:rsidRDefault="003052CE" w:rsidP="00C51566">
      <w:pPr>
        <w:pStyle w:val="Heading2"/>
        <w:rPr>
          <w:sz w:val="40"/>
          <w:szCs w:val="48"/>
        </w:rPr>
      </w:pPr>
      <w:bookmarkStart w:id="13" w:name="_Toc144211119"/>
      <w:r w:rsidRPr="00C51566">
        <w:rPr>
          <w:sz w:val="40"/>
          <w:szCs w:val="48"/>
        </w:rPr>
        <w:lastRenderedPageBreak/>
        <w:t>Initial Caregiver Survey</w:t>
      </w:r>
      <w:bookmarkEnd w:id="13"/>
    </w:p>
    <w:p w14:paraId="648450CE" w14:textId="77777777" w:rsidR="003052CE" w:rsidRPr="003052CE" w:rsidRDefault="003052CE" w:rsidP="00BE6BCE">
      <w:pPr>
        <w:spacing w:line="240" w:lineRule="auto"/>
      </w:pPr>
      <w:r w:rsidRPr="003052CE">
        <w:t>The Initial Caregiver Survey measures child/family satisfaction with CAC services after their first visit, usually for the forensic interview</w:t>
      </w:r>
      <w:r w:rsidR="00D77071">
        <w:t>, but</w:t>
      </w:r>
      <w:r w:rsidRPr="003052CE">
        <w:t xml:space="preserve"> before the child and/or family begins receiving services. </w:t>
      </w:r>
      <w:r w:rsidR="004428BA">
        <w:t xml:space="preserve">From July 1, </w:t>
      </w:r>
      <w:proofErr w:type="gramStart"/>
      <w:r w:rsidR="004428BA">
        <w:t>20</w:t>
      </w:r>
      <w:r w:rsidR="00E430D2">
        <w:t>2</w:t>
      </w:r>
      <w:r w:rsidR="001F66CE">
        <w:t>2</w:t>
      </w:r>
      <w:proofErr w:type="gramEnd"/>
      <w:r w:rsidR="00A365F3">
        <w:t xml:space="preserve"> to June 30,</w:t>
      </w:r>
      <w:r w:rsidR="004428BA">
        <w:t xml:space="preserve"> 20</w:t>
      </w:r>
      <w:r w:rsidR="00F3531C">
        <w:t>2</w:t>
      </w:r>
      <w:r w:rsidR="001F66CE">
        <w:t>3</w:t>
      </w:r>
      <w:r w:rsidRPr="003052CE">
        <w:t xml:space="preserve">, </w:t>
      </w:r>
      <w:r w:rsidR="00CD1F88">
        <w:t>North Star CAC</w:t>
      </w:r>
      <w:r w:rsidR="00DE182E">
        <w:t xml:space="preserve"> </w:t>
      </w:r>
      <w:r w:rsidR="00953840">
        <w:t>has</w:t>
      </w:r>
      <w:r w:rsidRPr="003052CE">
        <w:t xml:space="preserve"> collected </w:t>
      </w:r>
      <w:r w:rsidR="007C7EFF">
        <w:t>1</w:t>
      </w:r>
      <w:r w:rsidR="001F66CE">
        <w:t>27</w:t>
      </w:r>
      <w:r w:rsidRPr="003052CE">
        <w:t xml:space="preserve"> of these surveys.</w:t>
      </w:r>
    </w:p>
    <w:tbl>
      <w:tblPr>
        <w:tblStyle w:val="GridTable4-Accent11"/>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1080"/>
        <w:gridCol w:w="900"/>
        <w:gridCol w:w="1080"/>
      </w:tblGrid>
      <w:tr w:rsidR="009F6610" w:rsidRPr="00EB6B79" w14:paraId="46E5F17F" w14:textId="77777777" w:rsidTr="00E3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tcPr>
          <w:p w14:paraId="431CE765" w14:textId="77777777" w:rsidR="009F6610" w:rsidRPr="00EB6B79" w:rsidRDefault="009F6610" w:rsidP="00E355D1">
            <w:pPr>
              <w:jc w:val="center"/>
              <w:rPr>
                <w:color w:val="000000" w:themeColor="text1"/>
                <w:sz w:val="28"/>
              </w:rPr>
            </w:pPr>
            <w:r w:rsidRPr="00EB6B79">
              <w:rPr>
                <w:color w:val="000000" w:themeColor="text1"/>
                <w:sz w:val="28"/>
              </w:rPr>
              <w:t>Initial Visit Caregiver Survey</w:t>
            </w:r>
          </w:p>
        </w:tc>
      </w:tr>
      <w:tr w:rsidR="00953840" w:rsidRPr="00EB6B79" w14:paraId="365BA41F" w14:textId="77777777" w:rsidTr="0095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7E6E6CE0" w14:textId="77777777" w:rsidR="00953840" w:rsidRPr="00EB6B79" w:rsidRDefault="00953840" w:rsidP="00E355D1">
            <w:pPr>
              <w:jc w:val="center"/>
              <w:rPr>
                <w:b w:val="0"/>
                <w:color w:val="000000" w:themeColor="text1"/>
              </w:rPr>
            </w:pPr>
            <w:r w:rsidRPr="00EB6B79">
              <w:rPr>
                <w:color w:val="000000" w:themeColor="text1"/>
              </w:rPr>
              <w:t>Question</w:t>
            </w:r>
          </w:p>
        </w:tc>
        <w:tc>
          <w:tcPr>
            <w:tcW w:w="1080" w:type="dxa"/>
          </w:tcPr>
          <w:p w14:paraId="6D53C21C" w14:textId="77777777" w:rsidR="00953840" w:rsidRPr="00EB6B79" w:rsidRDefault="00953840" w:rsidP="00E355D1">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Pr>
                <w:b/>
                <w:color w:val="000000" w:themeColor="text1"/>
              </w:rPr>
              <w:t>CAC</w:t>
            </w:r>
          </w:p>
        </w:tc>
        <w:tc>
          <w:tcPr>
            <w:tcW w:w="900" w:type="dxa"/>
          </w:tcPr>
          <w:p w14:paraId="414AAC60" w14:textId="77777777" w:rsidR="00953840" w:rsidRPr="00EB6B79" w:rsidRDefault="00953840" w:rsidP="00E355D1">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EB6B79">
              <w:rPr>
                <w:b/>
                <w:color w:val="000000" w:themeColor="text1"/>
              </w:rPr>
              <w:t>WV</w:t>
            </w:r>
          </w:p>
        </w:tc>
        <w:tc>
          <w:tcPr>
            <w:tcW w:w="1080" w:type="dxa"/>
          </w:tcPr>
          <w:p w14:paraId="68C3B09F" w14:textId="77777777" w:rsidR="00953840" w:rsidRPr="00EB6B79" w:rsidRDefault="00953840" w:rsidP="00E355D1">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EB6B79">
              <w:rPr>
                <w:b/>
                <w:color w:val="000000" w:themeColor="text1"/>
                <w:sz w:val="20"/>
              </w:rPr>
              <w:t>National</w:t>
            </w:r>
          </w:p>
        </w:tc>
      </w:tr>
      <w:tr w:rsidR="00791D53" w:rsidRPr="00EB6B79" w14:paraId="4B56B16F" w14:textId="77777777" w:rsidTr="00D558DA">
        <w:tc>
          <w:tcPr>
            <w:cnfStyle w:val="001000000000" w:firstRow="0" w:lastRow="0" w:firstColumn="1" w:lastColumn="0" w:oddVBand="0" w:evenVBand="0" w:oddHBand="0" w:evenHBand="0" w:firstRowFirstColumn="0" w:firstRowLastColumn="0" w:lastRowFirstColumn="0" w:lastRowLastColumn="0"/>
            <w:tcW w:w="6205" w:type="dxa"/>
          </w:tcPr>
          <w:p w14:paraId="74B4035D" w14:textId="77777777" w:rsidR="00791D53" w:rsidRPr="00EB6B79" w:rsidRDefault="00791D53" w:rsidP="00791D53">
            <w:pPr>
              <w:rPr>
                <w:b w:val="0"/>
                <w:color w:val="000000" w:themeColor="text1"/>
              </w:rPr>
            </w:pPr>
            <w:r w:rsidRPr="00EB6B79">
              <w:rPr>
                <w:b w:val="0"/>
                <w:color w:val="000000" w:themeColor="text1"/>
              </w:rPr>
              <w:t>I believe my child felt safe at the Center</w:t>
            </w:r>
            <w:r>
              <w:rPr>
                <w:b w:val="0"/>
                <w:color w:val="000000" w:themeColor="text1"/>
              </w:rPr>
              <w:t>.</w:t>
            </w:r>
          </w:p>
        </w:tc>
        <w:tc>
          <w:tcPr>
            <w:tcW w:w="1080" w:type="dxa"/>
            <w:vAlign w:val="center"/>
          </w:tcPr>
          <w:p w14:paraId="38F1F947" w14:textId="77777777" w:rsidR="00791D53"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98%</w:t>
            </w:r>
          </w:p>
        </w:tc>
        <w:tc>
          <w:tcPr>
            <w:tcW w:w="900" w:type="dxa"/>
            <w:vAlign w:val="center"/>
          </w:tcPr>
          <w:p w14:paraId="35F4E140"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99%  </w:t>
            </w:r>
            <w:r>
              <w:rPr>
                <w:rStyle w:val="eop"/>
                <w:rFonts w:ascii="Calibri" w:hAnsi="Calibri" w:cs="Calibri"/>
                <w:color w:val="000000"/>
              </w:rPr>
              <w:t> </w:t>
            </w:r>
          </w:p>
        </w:tc>
        <w:tc>
          <w:tcPr>
            <w:tcW w:w="1080" w:type="dxa"/>
            <w:vAlign w:val="center"/>
          </w:tcPr>
          <w:p w14:paraId="0E722088"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97%  </w:t>
            </w:r>
            <w:r>
              <w:rPr>
                <w:rStyle w:val="eop"/>
                <w:rFonts w:ascii="Calibri" w:hAnsi="Calibri" w:cs="Calibri"/>
                <w:color w:val="000000"/>
              </w:rPr>
              <w:t> </w:t>
            </w:r>
          </w:p>
        </w:tc>
      </w:tr>
      <w:tr w:rsidR="00791D53" w:rsidRPr="00EB6B79" w14:paraId="1AB35C8A" w14:textId="77777777" w:rsidTr="00D55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57E1D9B9" w14:textId="77777777" w:rsidR="00791D53" w:rsidRPr="00EB6B79" w:rsidRDefault="00791D53" w:rsidP="00791D53">
            <w:pPr>
              <w:rPr>
                <w:b w:val="0"/>
                <w:color w:val="000000" w:themeColor="text1"/>
              </w:rPr>
            </w:pPr>
            <w:r w:rsidRPr="00EB6B79">
              <w:rPr>
                <w:b w:val="0"/>
                <w:color w:val="000000" w:themeColor="text1"/>
              </w:rPr>
              <w:t>The Center staff made sure I understood the reason for our visit to the Center</w:t>
            </w:r>
            <w:r>
              <w:rPr>
                <w:b w:val="0"/>
                <w:color w:val="000000" w:themeColor="text1"/>
              </w:rPr>
              <w:t>.</w:t>
            </w:r>
          </w:p>
        </w:tc>
        <w:tc>
          <w:tcPr>
            <w:tcW w:w="1080" w:type="dxa"/>
            <w:vAlign w:val="center"/>
          </w:tcPr>
          <w:p w14:paraId="0E6A655A" w14:textId="77777777" w:rsidR="00791D53" w:rsidRDefault="00F675EE"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100</w:t>
            </w:r>
            <w:r w:rsidR="00791D53">
              <w:rPr>
                <w:color w:val="000000" w:themeColor="text1"/>
              </w:rPr>
              <w:t>%</w:t>
            </w:r>
          </w:p>
        </w:tc>
        <w:tc>
          <w:tcPr>
            <w:tcW w:w="900" w:type="dxa"/>
            <w:vAlign w:val="center"/>
          </w:tcPr>
          <w:p w14:paraId="22BEEAB0"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100%  </w:t>
            </w:r>
            <w:r>
              <w:rPr>
                <w:rStyle w:val="eop"/>
                <w:rFonts w:ascii="Calibri" w:hAnsi="Calibri" w:cs="Calibri"/>
                <w:color w:val="000000"/>
              </w:rPr>
              <w:t> </w:t>
            </w:r>
          </w:p>
        </w:tc>
        <w:tc>
          <w:tcPr>
            <w:tcW w:w="1080" w:type="dxa"/>
            <w:vAlign w:val="center"/>
          </w:tcPr>
          <w:p w14:paraId="113E363C"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99%  </w:t>
            </w:r>
            <w:r>
              <w:rPr>
                <w:rStyle w:val="eop"/>
                <w:rFonts w:ascii="Calibri" w:hAnsi="Calibri" w:cs="Calibri"/>
                <w:color w:val="000000"/>
              </w:rPr>
              <w:t> </w:t>
            </w:r>
          </w:p>
        </w:tc>
      </w:tr>
      <w:tr w:rsidR="00791D53" w:rsidRPr="00EB6B79" w14:paraId="566BB6E6" w14:textId="77777777" w:rsidTr="00D558DA">
        <w:tc>
          <w:tcPr>
            <w:cnfStyle w:val="001000000000" w:firstRow="0" w:lastRow="0" w:firstColumn="1" w:lastColumn="0" w:oddVBand="0" w:evenVBand="0" w:oddHBand="0" w:evenHBand="0" w:firstRowFirstColumn="0" w:firstRowLastColumn="0" w:lastRowFirstColumn="0" w:lastRowLastColumn="0"/>
            <w:tcW w:w="6205" w:type="dxa"/>
          </w:tcPr>
          <w:p w14:paraId="6DF1CB35" w14:textId="77777777" w:rsidR="00791D53" w:rsidRPr="00EB6B79" w:rsidRDefault="00791D53" w:rsidP="00791D53">
            <w:pPr>
              <w:rPr>
                <w:b w:val="0"/>
                <w:color w:val="000000" w:themeColor="text1"/>
              </w:rPr>
            </w:pPr>
            <w:r w:rsidRPr="00EB6B79">
              <w:rPr>
                <w:b w:val="0"/>
                <w:color w:val="000000" w:themeColor="text1"/>
              </w:rPr>
              <w:t>When I came to the Center, my child and I were greeted and received attention in a timely manner</w:t>
            </w:r>
            <w:r>
              <w:rPr>
                <w:b w:val="0"/>
                <w:color w:val="000000" w:themeColor="text1"/>
              </w:rPr>
              <w:t>.</w:t>
            </w:r>
          </w:p>
        </w:tc>
        <w:tc>
          <w:tcPr>
            <w:tcW w:w="1080" w:type="dxa"/>
            <w:vAlign w:val="center"/>
          </w:tcPr>
          <w:p w14:paraId="700DAF7B" w14:textId="77777777" w:rsidR="00791D53"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100%</w:t>
            </w:r>
          </w:p>
        </w:tc>
        <w:tc>
          <w:tcPr>
            <w:tcW w:w="900" w:type="dxa"/>
            <w:vAlign w:val="center"/>
          </w:tcPr>
          <w:p w14:paraId="5811EC01"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100%  </w:t>
            </w:r>
            <w:r>
              <w:rPr>
                <w:rStyle w:val="eop"/>
                <w:rFonts w:ascii="Calibri" w:hAnsi="Calibri" w:cs="Calibri"/>
                <w:color w:val="000000"/>
              </w:rPr>
              <w:t> </w:t>
            </w:r>
          </w:p>
        </w:tc>
        <w:tc>
          <w:tcPr>
            <w:tcW w:w="1080" w:type="dxa"/>
            <w:vAlign w:val="center"/>
          </w:tcPr>
          <w:p w14:paraId="4297D8FA"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100%  </w:t>
            </w:r>
            <w:r>
              <w:rPr>
                <w:rStyle w:val="eop"/>
                <w:rFonts w:ascii="Calibri" w:hAnsi="Calibri" w:cs="Calibri"/>
                <w:color w:val="000000"/>
              </w:rPr>
              <w:t> </w:t>
            </w:r>
          </w:p>
        </w:tc>
      </w:tr>
      <w:tr w:rsidR="00791D53" w:rsidRPr="00EB6B79" w14:paraId="4BB2E4C9" w14:textId="77777777" w:rsidTr="00D558D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205" w:type="dxa"/>
          </w:tcPr>
          <w:p w14:paraId="7D548BB7" w14:textId="77777777" w:rsidR="00791D53" w:rsidRPr="00EB6B79" w:rsidRDefault="00791D53" w:rsidP="00791D53">
            <w:pPr>
              <w:rPr>
                <w:b w:val="0"/>
                <w:color w:val="000000" w:themeColor="text1"/>
              </w:rPr>
            </w:pPr>
            <w:r w:rsidRPr="00EB6B79">
              <w:rPr>
                <w:b w:val="0"/>
                <w:color w:val="000000" w:themeColor="text1"/>
              </w:rPr>
              <w:t>I was given information about the services and programs provided by the Center</w:t>
            </w:r>
            <w:r>
              <w:rPr>
                <w:b w:val="0"/>
                <w:color w:val="000000" w:themeColor="text1"/>
              </w:rPr>
              <w:t>.</w:t>
            </w:r>
          </w:p>
        </w:tc>
        <w:tc>
          <w:tcPr>
            <w:tcW w:w="1080" w:type="dxa"/>
            <w:vAlign w:val="center"/>
          </w:tcPr>
          <w:p w14:paraId="2F80D67B" w14:textId="77777777" w:rsidR="00791D53" w:rsidRDefault="008F3B26"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98</w:t>
            </w:r>
            <w:r w:rsidR="00791D53">
              <w:rPr>
                <w:color w:val="000000" w:themeColor="text1"/>
              </w:rPr>
              <w:t>%</w:t>
            </w:r>
          </w:p>
        </w:tc>
        <w:tc>
          <w:tcPr>
            <w:tcW w:w="900" w:type="dxa"/>
            <w:vAlign w:val="center"/>
          </w:tcPr>
          <w:p w14:paraId="7CB0EED8"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99%  </w:t>
            </w:r>
            <w:r>
              <w:rPr>
                <w:rStyle w:val="eop"/>
                <w:rFonts w:ascii="Calibri" w:hAnsi="Calibri" w:cs="Calibri"/>
                <w:color w:val="000000"/>
              </w:rPr>
              <w:t> </w:t>
            </w:r>
          </w:p>
        </w:tc>
        <w:tc>
          <w:tcPr>
            <w:tcW w:w="1080" w:type="dxa"/>
            <w:vAlign w:val="center"/>
          </w:tcPr>
          <w:p w14:paraId="2AC7BD38"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99%  </w:t>
            </w:r>
            <w:r>
              <w:rPr>
                <w:rStyle w:val="eop"/>
                <w:rFonts w:ascii="Calibri" w:hAnsi="Calibri" w:cs="Calibri"/>
                <w:color w:val="000000"/>
              </w:rPr>
              <w:t> </w:t>
            </w:r>
          </w:p>
        </w:tc>
      </w:tr>
      <w:tr w:rsidR="00791D53" w:rsidRPr="00EB6B79" w14:paraId="57EC2296" w14:textId="77777777" w:rsidTr="00D558DA">
        <w:tc>
          <w:tcPr>
            <w:cnfStyle w:val="001000000000" w:firstRow="0" w:lastRow="0" w:firstColumn="1" w:lastColumn="0" w:oddVBand="0" w:evenVBand="0" w:oddHBand="0" w:evenHBand="0" w:firstRowFirstColumn="0" w:firstRowLastColumn="0" w:lastRowFirstColumn="0" w:lastRowLastColumn="0"/>
            <w:tcW w:w="6205" w:type="dxa"/>
          </w:tcPr>
          <w:p w14:paraId="28FFCBE3" w14:textId="77777777" w:rsidR="00791D53" w:rsidRPr="00EB6B79" w:rsidRDefault="00791D53" w:rsidP="00791D53">
            <w:pPr>
              <w:rPr>
                <w:b w:val="0"/>
                <w:color w:val="000000" w:themeColor="text1"/>
              </w:rPr>
            </w:pPr>
            <w:r w:rsidRPr="00EB6B79">
              <w:rPr>
                <w:b w:val="0"/>
                <w:color w:val="000000" w:themeColor="text1"/>
              </w:rPr>
              <w:t>My questions were answered to my satisfaction</w:t>
            </w:r>
            <w:r>
              <w:rPr>
                <w:b w:val="0"/>
                <w:color w:val="000000" w:themeColor="text1"/>
              </w:rPr>
              <w:t>.</w:t>
            </w:r>
          </w:p>
        </w:tc>
        <w:tc>
          <w:tcPr>
            <w:tcW w:w="1080" w:type="dxa"/>
            <w:vAlign w:val="center"/>
          </w:tcPr>
          <w:p w14:paraId="783D8746" w14:textId="77777777" w:rsidR="00791D53" w:rsidRDefault="008F3B26"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97</w:t>
            </w:r>
            <w:r w:rsidR="00791D53">
              <w:rPr>
                <w:color w:val="000000" w:themeColor="text1"/>
              </w:rPr>
              <w:t>%</w:t>
            </w:r>
          </w:p>
        </w:tc>
        <w:tc>
          <w:tcPr>
            <w:tcW w:w="900" w:type="dxa"/>
            <w:vAlign w:val="center"/>
          </w:tcPr>
          <w:p w14:paraId="6B7B7107"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99%  </w:t>
            </w:r>
            <w:r>
              <w:rPr>
                <w:rStyle w:val="eop"/>
                <w:rFonts w:ascii="Calibri" w:hAnsi="Calibri" w:cs="Calibri"/>
                <w:color w:val="000000"/>
              </w:rPr>
              <w:t> </w:t>
            </w:r>
          </w:p>
        </w:tc>
        <w:tc>
          <w:tcPr>
            <w:tcW w:w="1080" w:type="dxa"/>
            <w:vAlign w:val="center"/>
          </w:tcPr>
          <w:p w14:paraId="79AC0942"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98%  </w:t>
            </w:r>
            <w:r>
              <w:rPr>
                <w:rStyle w:val="eop"/>
                <w:rFonts w:ascii="Calibri" w:hAnsi="Calibri" w:cs="Calibri"/>
                <w:color w:val="000000"/>
              </w:rPr>
              <w:t> </w:t>
            </w:r>
          </w:p>
        </w:tc>
      </w:tr>
      <w:tr w:rsidR="00791D53" w:rsidRPr="00EB6B79" w14:paraId="7FFC9423" w14:textId="77777777" w:rsidTr="00D55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18F7A6D7" w14:textId="77777777" w:rsidR="00791D53" w:rsidRPr="00EB6B79" w:rsidRDefault="00791D53" w:rsidP="00791D53">
            <w:pPr>
              <w:rPr>
                <w:b w:val="0"/>
                <w:color w:val="000000" w:themeColor="text1"/>
              </w:rPr>
            </w:pPr>
            <w:r w:rsidRPr="00EB6B79">
              <w:rPr>
                <w:b w:val="0"/>
                <w:color w:val="000000" w:themeColor="text1"/>
              </w:rPr>
              <w:t>The process for the interview of my child at the center was clearly explained to me</w:t>
            </w:r>
            <w:r>
              <w:rPr>
                <w:b w:val="0"/>
                <w:color w:val="000000" w:themeColor="text1"/>
              </w:rPr>
              <w:t>.</w:t>
            </w:r>
          </w:p>
        </w:tc>
        <w:tc>
          <w:tcPr>
            <w:tcW w:w="1080" w:type="dxa"/>
            <w:vAlign w:val="center"/>
          </w:tcPr>
          <w:p w14:paraId="6FC8517B" w14:textId="77777777" w:rsidR="00791D53" w:rsidRDefault="005535AD" w:rsidP="005535A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100</w:t>
            </w:r>
            <w:r w:rsidR="00791D53">
              <w:rPr>
                <w:color w:val="000000" w:themeColor="text1"/>
              </w:rPr>
              <w:t>%</w:t>
            </w:r>
          </w:p>
        </w:tc>
        <w:tc>
          <w:tcPr>
            <w:tcW w:w="900" w:type="dxa"/>
            <w:vAlign w:val="center"/>
          </w:tcPr>
          <w:p w14:paraId="72EAD18B"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99%  </w:t>
            </w:r>
            <w:r>
              <w:rPr>
                <w:rStyle w:val="eop"/>
                <w:rFonts w:ascii="Calibri" w:hAnsi="Calibri" w:cs="Calibri"/>
                <w:color w:val="000000"/>
              </w:rPr>
              <w:t> </w:t>
            </w:r>
          </w:p>
        </w:tc>
        <w:tc>
          <w:tcPr>
            <w:tcW w:w="1080" w:type="dxa"/>
            <w:vAlign w:val="center"/>
          </w:tcPr>
          <w:p w14:paraId="3575B70F"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99%  </w:t>
            </w:r>
            <w:r>
              <w:rPr>
                <w:rStyle w:val="eop"/>
                <w:rFonts w:ascii="Calibri" w:hAnsi="Calibri" w:cs="Calibri"/>
                <w:color w:val="000000"/>
              </w:rPr>
              <w:t> </w:t>
            </w:r>
          </w:p>
        </w:tc>
      </w:tr>
      <w:tr w:rsidR="00791D53" w:rsidRPr="00EB6B79" w14:paraId="5A970FB3" w14:textId="77777777" w:rsidTr="00D558DA">
        <w:tc>
          <w:tcPr>
            <w:cnfStyle w:val="001000000000" w:firstRow="0" w:lastRow="0" w:firstColumn="1" w:lastColumn="0" w:oddVBand="0" w:evenVBand="0" w:oddHBand="0" w:evenHBand="0" w:firstRowFirstColumn="0" w:firstRowLastColumn="0" w:lastRowFirstColumn="0" w:lastRowLastColumn="0"/>
            <w:tcW w:w="6205" w:type="dxa"/>
          </w:tcPr>
          <w:p w14:paraId="17CBECD1" w14:textId="77777777" w:rsidR="00791D53" w:rsidRPr="00EB6B79" w:rsidRDefault="00791D53" w:rsidP="00791D53">
            <w:pPr>
              <w:rPr>
                <w:b w:val="0"/>
                <w:color w:val="000000" w:themeColor="text1"/>
              </w:rPr>
            </w:pPr>
            <w:r w:rsidRPr="00EB6B79">
              <w:rPr>
                <w:b w:val="0"/>
                <w:color w:val="000000" w:themeColor="text1"/>
              </w:rPr>
              <w:t>I was given information about possible behaviors I might expect from my child in the days and weeks ahead</w:t>
            </w:r>
            <w:r>
              <w:rPr>
                <w:b w:val="0"/>
                <w:color w:val="000000" w:themeColor="text1"/>
              </w:rPr>
              <w:t>.</w:t>
            </w:r>
          </w:p>
        </w:tc>
        <w:tc>
          <w:tcPr>
            <w:tcW w:w="1080" w:type="dxa"/>
            <w:vAlign w:val="center"/>
          </w:tcPr>
          <w:p w14:paraId="0548C933" w14:textId="77777777" w:rsidR="00791D53"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8</w:t>
            </w:r>
            <w:r w:rsidR="005535AD">
              <w:rPr>
                <w:color w:val="000000" w:themeColor="text1"/>
              </w:rPr>
              <w:t>9</w:t>
            </w:r>
            <w:r>
              <w:rPr>
                <w:color w:val="000000" w:themeColor="text1"/>
              </w:rPr>
              <w:t>%</w:t>
            </w:r>
          </w:p>
        </w:tc>
        <w:tc>
          <w:tcPr>
            <w:tcW w:w="900" w:type="dxa"/>
            <w:vAlign w:val="center"/>
          </w:tcPr>
          <w:p w14:paraId="545B50A4"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93%  </w:t>
            </w:r>
            <w:r>
              <w:rPr>
                <w:rStyle w:val="eop"/>
                <w:rFonts w:ascii="Calibri" w:hAnsi="Calibri" w:cs="Calibri"/>
                <w:color w:val="000000"/>
              </w:rPr>
              <w:t> </w:t>
            </w:r>
          </w:p>
        </w:tc>
        <w:tc>
          <w:tcPr>
            <w:tcW w:w="1080" w:type="dxa"/>
            <w:vAlign w:val="center"/>
          </w:tcPr>
          <w:p w14:paraId="4E317660"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91%  </w:t>
            </w:r>
            <w:r>
              <w:rPr>
                <w:rStyle w:val="eop"/>
                <w:rFonts w:ascii="Calibri" w:hAnsi="Calibri" w:cs="Calibri"/>
                <w:color w:val="000000"/>
              </w:rPr>
              <w:t> </w:t>
            </w:r>
          </w:p>
        </w:tc>
      </w:tr>
      <w:tr w:rsidR="00791D53" w:rsidRPr="00EB6B79" w14:paraId="1C147CF6" w14:textId="77777777" w:rsidTr="00D55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70422329" w14:textId="77777777" w:rsidR="00791D53" w:rsidRPr="00EB6B79" w:rsidRDefault="00791D53" w:rsidP="00791D53">
            <w:pPr>
              <w:rPr>
                <w:b w:val="0"/>
                <w:color w:val="000000" w:themeColor="text1"/>
              </w:rPr>
            </w:pPr>
            <w:r w:rsidRPr="00EB6B79">
              <w:rPr>
                <w:b w:val="0"/>
                <w:color w:val="000000" w:themeColor="text1"/>
              </w:rPr>
              <w:t>The staff members at the Center were friendly and pleasant</w:t>
            </w:r>
          </w:p>
        </w:tc>
        <w:tc>
          <w:tcPr>
            <w:tcW w:w="1080" w:type="dxa"/>
            <w:vAlign w:val="center"/>
          </w:tcPr>
          <w:p w14:paraId="344BD3A2" w14:textId="77777777" w:rsidR="00791D53" w:rsidRDefault="00AD2600"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100</w:t>
            </w:r>
            <w:r w:rsidR="00791D53">
              <w:rPr>
                <w:color w:val="000000" w:themeColor="text1"/>
              </w:rPr>
              <w:t>%</w:t>
            </w:r>
          </w:p>
        </w:tc>
        <w:tc>
          <w:tcPr>
            <w:tcW w:w="900" w:type="dxa"/>
            <w:vAlign w:val="center"/>
          </w:tcPr>
          <w:p w14:paraId="5C02AB84"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100%  </w:t>
            </w:r>
            <w:r>
              <w:rPr>
                <w:rStyle w:val="eop"/>
                <w:rFonts w:ascii="Calibri" w:hAnsi="Calibri" w:cs="Calibri"/>
                <w:color w:val="000000"/>
              </w:rPr>
              <w:t> </w:t>
            </w:r>
          </w:p>
        </w:tc>
        <w:tc>
          <w:tcPr>
            <w:tcW w:w="1080" w:type="dxa"/>
            <w:vAlign w:val="center"/>
          </w:tcPr>
          <w:p w14:paraId="6D7AD399"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100%  </w:t>
            </w:r>
            <w:r>
              <w:rPr>
                <w:rStyle w:val="eop"/>
                <w:rFonts w:ascii="Calibri" w:hAnsi="Calibri" w:cs="Calibri"/>
                <w:color w:val="000000"/>
              </w:rPr>
              <w:t> </w:t>
            </w:r>
          </w:p>
        </w:tc>
      </w:tr>
      <w:tr w:rsidR="00791D53" w:rsidRPr="00EB6B79" w14:paraId="3AE50A35" w14:textId="77777777" w:rsidTr="00D558DA">
        <w:tc>
          <w:tcPr>
            <w:cnfStyle w:val="001000000000" w:firstRow="0" w:lastRow="0" w:firstColumn="1" w:lastColumn="0" w:oddVBand="0" w:evenVBand="0" w:oddHBand="0" w:evenHBand="0" w:firstRowFirstColumn="0" w:firstRowLastColumn="0" w:lastRowFirstColumn="0" w:lastRowLastColumn="0"/>
            <w:tcW w:w="6205" w:type="dxa"/>
          </w:tcPr>
          <w:p w14:paraId="590A9DE4" w14:textId="77777777" w:rsidR="00791D53" w:rsidRPr="00EB6B79" w:rsidRDefault="00791D53" w:rsidP="00791D53">
            <w:pPr>
              <w:rPr>
                <w:b w:val="0"/>
                <w:color w:val="000000" w:themeColor="text1"/>
              </w:rPr>
            </w:pPr>
            <w:r w:rsidRPr="00EB6B79">
              <w:rPr>
                <w:b w:val="0"/>
                <w:color w:val="000000" w:themeColor="text1"/>
              </w:rPr>
              <w:t>After our visit at the Center, I feel I know what to expect with the situation facing my child and me.</w:t>
            </w:r>
          </w:p>
        </w:tc>
        <w:tc>
          <w:tcPr>
            <w:tcW w:w="1080" w:type="dxa"/>
            <w:vAlign w:val="center"/>
          </w:tcPr>
          <w:p w14:paraId="07581A55" w14:textId="77777777" w:rsidR="00791D53" w:rsidRDefault="00AD2600"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88</w:t>
            </w:r>
            <w:r w:rsidR="00791D53">
              <w:rPr>
                <w:color w:val="000000" w:themeColor="text1"/>
              </w:rPr>
              <w:t>%</w:t>
            </w:r>
          </w:p>
        </w:tc>
        <w:tc>
          <w:tcPr>
            <w:tcW w:w="900" w:type="dxa"/>
            <w:vAlign w:val="center"/>
          </w:tcPr>
          <w:p w14:paraId="59F6F4F0"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94%  </w:t>
            </w:r>
            <w:r>
              <w:rPr>
                <w:rStyle w:val="eop"/>
                <w:rFonts w:ascii="Calibri" w:hAnsi="Calibri" w:cs="Calibri"/>
                <w:color w:val="000000"/>
              </w:rPr>
              <w:t> </w:t>
            </w:r>
          </w:p>
        </w:tc>
        <w:tc>
          <w:tcPr>
            <w:tcW w:w="1080" w:type="dxa"/>
            <w:vAlign w:val="center"/>
          </w:tcPr>
          <w:p w14:paraId="721F6EA8" w14:textId="77777777" w:rsidR="00791D53" w:rsidRPr="00EB6B79" w:rsidRDefault="00791D53" w:rsidP="00791D5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rStyle w:val="normaltextrun"/>
                <w:rFonts w:ascii="Calibri" w:hAnsi="Calibri" w:cs="Calibri"/>
                <w:color w:val="000000"/>
              </w:rPr>
              <w:t>94%  </w:t>
            </w:r>
            <w:r>
              <w:rPr>
                <w:rStyle w:val="eop"/>
                <w:rFonts w:ascii="Calibri" w:hAnsi="Calibri" w:cs="Calibri"/>
                <w:color w:val="000000"/>
              </w:rPr>
              <w:t> </w:t>
            </w:r>
          </w:p>
        </w:tc>
      </w:tr>
      <w:tr w:rsidR="00791D53" w:rsidRPr="00EB6B79" w14:paraId="695B3051" w14:textId="77777777" w:rsidTr="00D55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7FC571BC" w14:textId="77777777" w:rsidR="00791D53" w:rsidRPr="00EB6B79" w:rsidRDefault="00791D53" w:rsidP="00791D53">
            <w:pPr>
              <w:rPr>
                <w:b w:val="0"/>
                <w:color w:val="000000" w:themeColor="text1"/>
              </w:rPr>
            </w:pPr>
            <w:r w:rsidRPr="00EB6B79">
              <w:rPr>
                <w:b w:val="0"/>
                <w:color w:val="000000" w:themeColor="text1"/>
              </w:rPr>
              <w:t>The Center staff provided me with resources to support my child and respond to his or her needs in the days and weeks ahead</w:t>
            </w:r>
            <w:r>
              <w:rPr>
                <w:b w:val="0"/>
                <w:color w:val="000000" w:themeColor="text1"/>
              </w:rPr>
              <w:t>.</w:t>
            </w:r>
          </w:p>
        </w:tc>
        <w:tc>
          <w:tcPr>
            <w:tcW w:w="1080" w:type="dxa"/>
            <w:vAlign w:val="center"/>
          </w:tcPr>
          <w:p w14:paraId="54A93B5F" w14:textId="77777777" w:rsidR="00791D53"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w:t>
            </w:r>
            <w:r w:rsidR="00AD2600">
              <w:rPr>
                <w:color w:val="000000" w:themeColor="text1"/>
              </w:rPr>
              <w:t>8</w:t>
            </w:r>
            <w:r>
              <w:rPr>
                <w:color w:val="000000" w:themeColor="text1"/>
              </w:rPr>
              <w:t>%</w:t>
            </w:r>
          </w:p>
        </w:tc>
        <w:tc>
          <w:tcPr>
            <w:tcW w:w="900" w:type="dxa"/>
            <w:vAlign w:val="center"/>
          </w:tcPr>
          <w:p w14:paraId="7B5791EF"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97%  </w:t>
            </w:r>
            <w:r>
              <w:rPr>
                <w:rStyle w:val="eop"/>
                <w:rFonts w:ascii="Calibri" w:hAnsi="Calibri" w:cs="Calibri"/>
                <w:color w:val="000000"/>
              </w:rPr>
              <w:t> </w:t>
            </w:r>
          </w:p>
        </w:tc>
        <w:tc>
          <w:tcPr>
            <w:tcW w:w="1080" w:type="dxa"/>
            <w:vAlign w:val="center"/>
          </w:tcPr>
          <w:p w14:paraId="698689A3" w14:textId="77777777" w:rsidR="00791D53" w:rsidRPr="00EB6B79" w:rsidRDefault="00791D53" w:rsidP="00791D5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rStyle w:val="normaltextrun"/>
                <w:rFonts w:ascii="Calibri" w:hAnsi="Calibri" w:cs="Calibri"/>
                <w:color w:val="000000"/>
              </w:rPr>
              <w:t>98%  </w:t>
            </w:r>
            <w:r>
              <w:rPr>
                <w:rStyle w:val="eop"/>
                <w:rFonts w:ascii="Calibri" w:hAnsi="Calibri" w:cs="Calibri"/>
                <w:color w:val="000000"/>
              </w:rPr>
              <w:t> </w:t>
            </w:r>
          </w:p>
        </w:tc>
      </w:tr>
    </w:tbl>
    <w:p w14:paraId="6A598829" w14:textId="77777777" w:rsidR="00CF0D33" w:rsidRPr="00D77071" w:rsidRDefault="00CF0D33" w:rsidP="003052CE">
      <w:pPr>
        <w:rPr>
          <w:sz w:val="6"/>
          <w:szCs w:val="10"/>
        </w:rPr>
      </w:pPr>
    </w:p>
    <w:p w14:paraId="07C98CF3" w14:textId="77777777" w:rsidR="00AF0A23" w:rsidRDefault="00AF0A23">
      <w:pPr>
        <w:rPr>
          <w:sz w:val="14"/>
        </w:rPr>
      </w:pPr>
    </w:p>
    <w:p w14:paraId="5A310A03" w14:textId="77777777" w:rsidR="003A389A" w:rsidRDefault="003A389A" w:rsidP="00C51566">
      <w:pPr>
        <w:pStyle w:val="Heading2"/>
        <w:rPr>
          <w:sz w:val="40"/>
          <w:szCs w:val="52"/>
        </w:rPr>
      </w:pPr>
    </w:p>
    <w:p w14:paraId="2659F6B9" w14:textId="77777777" w:rsidR="003A389A" w:rsidRDefault="003A389A" w:rsidP="00C51566">
      <w:pPr>
        <w:pStyle w:val="Heading2"/>
        <w:rPr>
          <w:sz w:val="40"/>
          <w:szCs w:val="52"/>
        </w:rPr>
      </w:pPr>
    </w:p>
    <w:p w14:paraId="645AE4AE" w14:textId="77777777" w:rsidR="003A389A" w:rsidRDefault="003A389A" w:rsidP="00C51566">
      <w:pPr>
        <w:pStyle w:val="Heading2"/>
        <w:rPr>
          <w:sz w:val="40"/>
          <w:szCs w:val="52"/>
        </w:rPr>
      </w:pPr>
    </w:p>
    <w:p w14:paraId="0E03E060" w14:textId="77777777" w:rsidR="003A389A" w:rsidRDefault="003A389A" w:rsidP="00C51566">
      <w:pPr>
        <w:pStyle w:val="Heading2"/>
        <w:rPr>
          <w:sz w:val="40"/>
          <w:szCs w:val="52"/>
        </w:rPr>
      </w:pPr>
    </w:p>
    <w:p w14:paraId="45C36B56" w14:textId="77777777" w:rsidR="003A389A" w:rsidRDefault="003A389A" w:rsidP="00C51566">
      <w:pPr>
        <w:pStyle w:val="Heading2"/>
        <w:rPr>
          <w:sz w:val="40"/>
          <w:szCs w:val="52"/>
        </w:rPr>
      </w:pPr>
    </w:p>
    <w:p w14:paraId="74F99F60" w14:textId="77777777" w:rsidR="005768C4" w:rsidRDefault="005768C4">
      <w:pPr>
        <w:rPr>
          <w:rFonts w:asciiTheme="majorHAnsi" w:eastAsiaTheme="majorEastAsia" w:hAnsiTheme="majorHAnsi" w:cstheme="majorBidi"/>
          <w:color w:val="2E74B5" w:themeColor="accent1" w:themeShade="BF"/>
          <w:sz w:val="40"/>
          <w:szCs w:val="52"/>
        </w:rPr>
      </w:pPr>
      <w:r>
        <w:rPr>
          <w:sz w:val="40"/>
          <w:szCs w:val="52"/>
        </w:rPr>
        <w:br w:type="page"/>
      </w:r>
    </w:p>
    <w:p w14:paraId="27641D9D" w14:textId="77777777" w:rsidR="0091015F" w:rsidRPr="00896BA9" w:rsidRDefault="0091015F" w:rsidP="00BD4DFC">
      <w:pPr>
        <w:pStyle w:val="Heading1"/>
        <w:spacing w:before="0"/>
        <w:rPr>
          <w:sz w:val="72"/>
          <w:szCs w:val="96"/>
        </w:rPr>
      </w:pPr>
      <w:bookmarkStart w:id="14" w:name="_Toc144211120"/>
      <w:r w:rsidRPr="00896BA9">
        <w:rPr>
          <w:sz w:val="44"/>
          <w:szCs w:val="44"/>
        </w:rPr>
        <w:lastRenderedPageBreak/>
        <w:t>CAC Budgets</w:t>
      </w:r>
      <w:bookmarkEnd w:id="14"/>
    </w:p>
    <w:p w14:paraId="46D0CDB3" w14:textId="77777777" w:rsidR="00874D1B" w:rsidRDefault="0091015F" w:rsidP="00BD4DFC">
      <w:pPr>
        <w:pStyle w:val="Heading2"/>
        <w:spacing w:before="0"/>
      </w:pPr>
      <w:bookmarkStart w:id="15" w:name="_Toc144211121"/>
      <w:r w:rsidRPr="00CC476A">
        <w:rPr>
          <w:sz w:val="36"/>
        </w:rPr>
        <w:t>Income</w:t>
      </w:r>
      <w:bookmarkEnd w:id="15"/>
      <w:r w:rsidR="00874D1B">
        <w:t xml:space="preserve"> </w:t>
      </w:r>
    </w:p>
    <w:p w14:paraId="537038AC" w14:textId="77777777" w:rsidR="00D1224C" w:rsidRPr="00BD4DFC" w:rsidRDefault="00D1224C" w:rsidP="00BD4DFC">
      <w:pPr>
        <w:spacing w:after="0" w:line="240" w:lineRule="auto"/>
        <w:rPr>
          <w:rFonts w:ascii="Times New Roman" w:eastAsia="Times New Roman" w:hAnsi="Times New Roman" w:cs="Times New Roman"/>
          <w:sz w:val="24"/>
          <w:szCs w:val="24"/>
        </w:rPr>
      </w:pPr>
    </w:p>
    <w:tbl>
      <w:tblPr>
        <w:tblStyle w:val="GridTable5Dark-Accent1"/>
        <w:tblW w:w="0" w:type="auto"/>
        <w:tblLook w:val="04A0" w:firstRow="1" w:lastRow="0" w:firstColumn="1" w:lastColumn="0" w:noHBand="0" w:noVBand="1"/>
      </w:tblPr>
      <w:tblGrid>
        <w:gridCol w:w="4225"/>
        <w:gridCol w:w="1350"/>
        <w:gridCol w:w="1170"/>
        <w:gridCol w:w="1080"/>
        <w:gridCol w:w="1525"/>
      </w:tblGrid>
      <w:tr w:rsidR="00ED4C2A" w:rsidRPr="00F16FC3" w14:paraId="5A8300BC" w14:textId="77777777" w:rsidTr="00E3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bottom w:val="single" w:sz="4" w:space="0" w:color="FFFFFF" w:themeColor="background1"/>
            </w:tcBorders>
          </w:tcPr>
          <w:p w14:paraId="133B06DD" w14:textId="77777777" w:rsidR="00ED4C2A" w:rsidRPr="00F16FC3" w:rsidRDefault="00ED4C2A" w:rsidP="00E355D1">
            <w:pPr>
              <w:jc w:val="center"/>
            </w:pPr>
            <w:r w:rsidRPr="00F16FC3">
              <w:t>CAC Income by Source</w:t>
            </w:r>
          </w:p>
        </w:tc>
      </w:tr>
      <w:tr w:rsidR="00ED4C2A" w:rsidRPr="00F16FC3" w14:paraId="7D61D4B3"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bottom w:val="single" w:sz="4" w:space="0" w:color="auto"/>
            </w:tcBorders>
          </w:tcPr>
          <w:p w14:paraId="6EC00BD4" w14:textId="77777777" w:rsidR="00ED4C2A" w:rsidRPr="00F132E2" w:rsidRDefault="00CD1F88" w:rsidP="00E355D1">
            <w:r>
              <w:rPr>
                <w:rStyle w:val="IntenseEmphasis"/>
                <w:color w:val="FFFFFF" w:themeColor="background1"/>
                <w:sz w:val="24"/>
              </w:rPr>
              <w:t>NORTH STAR CAC</w:t>
            </w:r>
            <w:r w:rsidR="00684AF8">
              <w:rPr>
                <w:rStyle w:val="IntenseEmphasis"/>
                <w:color w:val="FFFFFF" w:themeColor="background1"/>
                <w:sz w:val="24"/>
              </w:rPr>
              <w:t xml:space="preserve"> CAC</w:t>
            </w:r>
            <w:r w:rsidR="00ED4C2A">
              <w:rPr>
                <w:rStyle w:val="IntenseEmphasis"/>
                <w:color w:val="FFFFFF" w:themeColor="background1"/>
                <w:sz w:val="24"/>
              </w:rPr>
              <w:t>’s current o</w:t>
            </w:r>
            <w:r w:rsidR="00ED4C2A" w:rsidRPr="00F132E2">
              <w:rPr>
                <w:rStyle w:val="IntenseEmphasis"/>
                <w:color w:val="FFFFFF" w:themeColor="background1"/>
                <w:sz w:val="24"/>
              </w:rPr>
              <w:t>perating budget is $</w:t>
            </w:r>
            <w:r w:rsidR="00D4692A">
              <w:rPr>
                <w:rStyle w:val="IntenseEmphasis"/>
                <w:color w:val="FFFFFF" w:themeColor="background1"/>
                <w:sz w:val="24"/>
              </w:rPr>
              <w:t>5</w:t>
            </w:r>
            <w:r w:rsidR="0021220E">
              <w:rPr>
                <w:rStyle w:val="IntenseEmphasis"/>
                <w:color w:val="FFFFFF" w:themeColor="background1"/>
                <w:sz w:val="24"/>
              </w:rPr>
              <w:t>44</w:t>
            </w:r>
            <w:r w:rsidR="00D4692A">
              <w:rPr>
                <w:rStyle w:val="IntenseEmphasis"/>
                <w:color w:val="FFFFFF" w:themeColor="background1"/>
                <w:sz w:val="24"/>
              </w:rPr>
              <w:t>,</w:t>
            </w:r>
            <w:r w:rsidR="0021220E">
              <w:rPr>
                <w:rStyle w:val="IntenseEmphasis"/>
                <w:color w:val="FFFFFF" w:themeColor="background1"/>
                <w:sz w:val="24"/>
              </w:rPr>
              <w:t>686</w:t>
            </w:r>
            <w:r w:rsidR="00ED4C2A" w:rsidRPr="00F132E2">
              <w:rPr>
                <w:rStyle w:val="IntenseEmphasis"/>
                <w:color w:val="FFFFFF" w:themeColor="background1"/>
                <w:sz w:val="24"/>
              </w:rPr>
              <w:t>.</w:t>
            </w:r>
          </w:p>
        </w:tc>
        <w:tc>
          <w:tcPr>
            <w:tcW w:w="1350" w:type="dxa"/>
            <w:tcBorders>
              <w:bottom w:val="single" w:sz="4" w:space="0" w:color="auto"/>
            </w:tcBorders>
            <w:vAlign w:val="center"/>
          </w:tcPr>
          <w:p w14:paraId="5892B48F" w14:textId="77777777" w:rsidR="00ED4C2A" w:rsidRPr="00F16FC3" w:rsidRDefault="00ED4C2A" w:rsidP="00E355D1">
            <w:pPr>
              <w:jc w:val="center"/>
              <w:cnfStyle w:val="000000100000" w:firstRow="0" w:lastRow="0" w:firstColumn="0" w:lastColumn="0" w:oddVBand="0" w:evenVBand="0" w:oddHBand="1" w:evenHBand="0" w:firstRowFirstColumn="0" w:firstRowLastColumn="0" w:lastRowFirstColumn="0" w:lastRowLastColumn="0"/>
              <w:rPr>
                <w:i/>
              </w:rPr>
            </w:pPr>
            <w:r>
              <w:t>C</w:t>
            </w:r>
            <w:r w:rsidR="006C0D97">
              <w:t>AC</w:t>
            </w:r>
            <w:r w:rsidRPr="00F16FC3">
              <w:t xml:space="preserve"> Amount</w:t>
            </w:r>
          </w:p>
        </w:tc>
        <w:tc>
          <w:tcPr>
            <w:tcW w:w="1170" w:type="dxa"/>
            <w:tcBorders>
              <w:bottom w:val="single" w:sz="4" w:space="0" w:color="auto"/>
            </w:tcBorders>
            <w:vAlign w:val="bottom"/>
          </w:tcPr>
          <w:p w14:paraId="0F25A533" w14:textId="77777777" w:rsidR="00ED4C2A" w:rsidRPr="00F16FC3" w:rsidRDefault="00ED4C2A" w:rsidP="00E355D1">
            <w:pPr>
              <w:jc w:val="center"/>
              <w:cnfStyle w:val="000000100000" w:firstRow="0" w:lastRow="0" w:firstColumn="0" w:lastColumn="0" w:oddVBand="0" w:evenVBand="0" w:oddHBand="1" w:evenHBand="0" w:firstRowFirstColumn="0" w:firstRowLastColumn="0" w:lastRowFirstColumn="0" w:lastRowLastColumn="0"/>
              <w:rPr>
                <w:b/>
              </w:rPr>
            </w:pPr>
            <w:r w:rsidRPr="00F16FC3">
              <w:t xml:space="preserve">% Overall Funding for </w:t>
            </w:r>
            <w:r w:rsidR="00684AF8">
              <w:t>CAC</w:t>
            </w:r>
          </w:p>
        </w:tc>
        <w:tc>
          <w:tcPr>
            <w:tcW w:w="1080" w:type="dxa"/>
            <w:tcBorders>
              <w:bottom w:val="single" w:sz="4" w:space="0" w:color="auto"/>
            </w:tcBorders>
            <w:vAlign w:val="bottom"/>
          </w:tcPr>
          <w:p w14:paraId="323F4170" w14:textId="77777777" w:rsidR="00ED4C2A" w:rsidRPr="00F16FC3" w:rsidRDefault="00ED4C2A" w:rsidP="00E355D1">
            <w:pPr>
              <w:jc w:val="center"/>
              <w:cnfStyle w:val="000000100000" w:firstRow="0" w:lastRow="0" w:firstColumn="0" w:lastColumn="0" w:oddVBand="0" w:evenVBand="0" w:oddHBand="1" w:evenHBand="0" w:firstRowFirstColumn="0" w:firstRowLastColumn="0" w:lastRowFirstColumn="0" w:lastRowLastColumn="0"/>
              <w:rPr>
                <w:b/>
                <w:i/>
              </w:rPr>
            </w:pPr>
            <w:r w:rsidRPr="00F16FC3">
              <w:t>% Across all WV CACs</w:t>
            </w:r>
          </w:p>
        </w:tc>
        <w:tc>
          <w:tcPr>
            <w:tcW w:w="1525" w:type="dxa"/>
            <w:tcBorders>
              <w:bottom w:val="single" w:sz="4" w:space="0" w:color="auto"/>
            </w:tcBorders>
            <w:vAlign w:val="bottom"/>
          </w:tcPr>
          <w:p w14:paraId="3FBE2A19" w14:textId="77777777" w:rsidR="00ED4C2A" w:rsidRPr="00F16FC3" w:rsidRDefault="00ED4C2A" w:rsidP="00E355D1">
            <w:pPr>
              <w:jc w:val="center"/>
              <w:cnfStyle w:val="000000100000" w:firstRow="0" w:lastRow="0" w:firstColumn="0" w:lastColumn="0" w:oddVBand="0" w:evenVBand="0" w:oddHBand="1" w:evenHBand="0" w:firstRowFirstColumn="0" w:firstRowLastColumn="0" w:lastRowFirstColumn="0" w:lastRowLastColumn="0"/>
              <w:rPr>
                <w:b/>
                <w:i/>
              </w:rPr>
            </w:pPr>
            <w:r w:rsidRPr="00F16FC3">
              <w:t># of WV CACs with this type of Income</w:t>
            </w:r>
          </w:p>
        </w:tc>
      </w:tr>
      <w:tr w:rsidR="00791D53" w:rsidRPr="00F16FC3" w14:paraId="57C3B3D7" w14:textId="77777777" w:rsidTr="00BD4DFC">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tcBorders>
            <w:vAlign w:val="center"/>
          </w:tcPr>
          <w:p w14:paraId="2D29CC24" w14:textId="77777777" w:rsidR="00791D53" w:rsidRPr="00F16FC3" w:rsidRDefault="00791D53" w:rsidP="00791D53">
            <w:pPr>
              <w:rPr>
                <w:i/>
              </w:rPr>
            </w:pPr>
            <w:r w:rsidRPr="00F16FC3">
              <w:t>State Grants</w:t>
            </w:r>
          </w:p>
        </w:tc>
        <w:tc>
          <w:tcPr>
            <w:tcW w:w="1350" w:type="dxa"/>
            <w:tcBorders>
              <w:top w:val="single" w:sz="4" w:space="0" w:color="auto"/>
            </w:tcBorders>
            <w:vAlign w:val="center"/>
          </w:tcPr>
          <w:p w14:paraId="37895752"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sidRPr="000527B9">
              <w:rPr>
                <w:rFonts w:ascii="Calibri" w:hAnsi="Calibri" w:cs="Calibri"/>
                <w:b/>
                <w:bCs/>
                <w:color w:val="000000"/>
                <w:sz w:val="24"/>
                <w:szCs w:val="24"/>
              </w:rPr>
              <w:t>$</w:t>
            </w:r>
            <w:r w:rsidR="0021220E">
              <w:rPr>
                <w:rFonts w:ascii="Calibri" w:hAnsi="Calibri" w:cs="Calibri"/>
                <w:b/>
                <w:bCs/>
                <w:color w:val="000000"/>
                <w:sz w:val="24"/>
                <w:szCs w:val="24"/>
              </w:rPr>
              <w:t>1</w:t>
            </w:r>
            <w:r>
              <w:rPr>
                <w:rFonts w:ascii="Calibri" w:hAnsi="Calibri" w:cs="Calibri"/>
                <w:b/>
                <w:bCs/>
                <w:color w:val="000000"/>
                <w:sz w:val="24"/>
                <w:szCs w:val="24"/>
              </w:rPr>
              <w:t>4</w:t>
            </w:r>
            <w:r w:rsidR="0021220E">
              <w:rPr>
                <w:rFonts w:ascii="Calibri" w:hAnsi="Calibri" w:cs="Calibri"/>
                <w:b/>
                <w:bCs/>
                <w:color w:val="000000"/>
                <w:sz w:val="24"/>
                <w:szCs w:val="24"/>
              </w:rPr>
              <w:t>1</w:t>
            </w:r>
            <w:r>
              <w:rPr>
                <w:rFonts w:ascii="Calibri" w:hAnsi="Calibri" w:cs="Calibri"/>
                <w:b/>
                <w:bCs/>
                <w:color w:val="000000"/>
                <w:sz w:val="24"/>
                <w:szCs w:val="24"/>
              </w:rPr>
              <w:t>,</w:t>
            </w:r>
            <w:r w:rsidR="0021220E">
              <w:rPr>
                <w:rFonts w:ascii="Calibri" w:hAnsi="Calibri" w:cs="Calibri"/>
                <w:b/>
                <w:bCs/>
                <w:color w:val="000000"/>
                <w:sz w:val="24"/>
                <w:szCs w:val="24"/>
              </w:rPr>
              <w:t>156</w:t>
            </w:r>
          </w:p>
        </w:tc>
        <w:tc>
          <w:tcPr>
            <w:tcW w:w="1170" w:type="dxa"/>
            <w:tcBorders>
              <w:top w:val="single" w:sz="4" w:space="0" w:color="auto"/>
            </w:tcBorders>
            <w:vAlign w:val="center"/>
          </w:tcPr>
          <w:p w14:paraId="2AE7C141" w14:textId="77777777" w:rsidR="00791D53" w:rsidRPr="000527B9" w:rsidRDefault="00B34AB6"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333333"/>
                <w:sz w:val="24"/>
                <w:szCs w:val="24"/>
              </w:rPr>
            </w:pPr>
            <w:r>
              <w:rPr>
                <w:rFonts w:ascii="Calibri" w:hAnsi="Calibri" w:cs="Calibri"/>
                <w:b/>
                <w:bCs/>
                <w:color w:val="333333"/>
                <w:sz w:val="24"/>
                <w:szCs w:val="24"/>
              </w:rPr>
              <w:t>26</w:t>
            </w:r>
            <w:r w:rsidR="00791D53" w:rsidRPr="000527B9">
              <w:rPr>
                <w:rFonts w:ascii="Calibri" w:hAnsi="Calibri" w:cs="Calibri"/>
                <w:b/>
                <w:bCs/>
                <w:color w:val="333333"/>
                <w:sz w:val="24"/>
                <w:szCs w:val="24"/>
              </w:rPr>
              <w:t>%</w:t>
            </w:r>
          </w:p>
        </w:tc>
        <w:tc>
          <w:tcPr>
            <w:tcW w:w="1080" w:type="dxa"/>
            <w:tcBorders>
              <w:top w:val="single" w:sz="4" w:space="0" w:color="auto"/>
            </w:tcBorders>
            <w:vAlign w:val="center"/>
          </w:tcPr>
          <w:p w14:paraId="17ED93A3"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24%</w:t>
            </w:r>
            <w:r>
              <w:rPr>
                <w:rStyle w:val="eop"/>
                <w:rFonts w:ascii="Calibri" w:hAnsi="Calibri" w:cs="Calibri"/>
              </w:rPr>
              <w:t> </w:t>
            </w:r>
          </w:p>
        </w:tc>
        <w:tc>
          <w:tcPr>
            <w:tcW w:w="1525" w:type="dxa"/>
            <w:tcBorders>
              <w:top w:val="single" w:sz="4" w:space="0" w:color="auto"/>
            </w:tcBorders>
            <w:vAlign w:val="center"/>
          </w:tcPr>
          <w:p w14:paraId="10459076"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rPr>
                <w:i/>
              </w:rPr>
            </w:pPr>
            <w:r>
              <w:rPr>
                <w:rStyle w:val="normaltextrun"/>
                <w:rFonts w:ascii="Calibri" w:hAnsi="Calibri" w:cs="Calibri"/>
              </w:rPr>
              <w:t>21  </w:t>
            </w:r>
            <w:r>
              <w:rPr>
                <w:rStyle w:val="eop"/>
                <w:rFonts w:ascii="Calibri" w:hAnsi="Calibri" w:cs="Calibri"/>
              </w:rPr>
              <w:t> </w:t>
            </w:r>
          </w:p>
        </w:tc>
      </w:tr>
      <w:tr w:rsidR="00791D53" w:rsidRPr="00F16FC3" w14:paraId="12407917"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9D7290F" w14:textId="77777777" w:rsidR="00791D53" w:rsidRDefault="00791D53" w:rsidP="00791D53">
            <w:r w:rsidRPr="00F16FC3">
              <w:t xml:space="preserve">Federal Grants </w:t>
            </w:r>
          </w:p>
          <w:p w14:paraId="1E4ED1C9" w14:textId="77777777" w:rsidR="00791D53" w:rsidRPr="00050898" w:rsidRDefault="00791D53" w:rsidP="00791D53">
            <w:pPr>
              <w:rPr>
                <w:b w:val="0"/>
                <w:i/>
              </w:rPr>
            </w:pPr>
            <w:r w:rsidRPr="00050898">
              <w:rPr>
                <w:b w:val="0"/>
                <w:sz w:val="18"/>
              </w:rPr>
              <w:t>(VOCA, JJDP, NCA, etc.)</w:t>
            </w:r>
          </w:p>
        </w:tc>
        <w:tc>
          <w:tcPr>
            <w:tcW w:w="1350" w:type="dxa"/>
            <w:vAlign w:val="center"/>
          </w:tcPr>
          <w:p w14:paraId="50D2BB60"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sidRPr="000527B9">
              <w:rPr>
                <w:rFonts w:ascii="Calibri" w:hAnsi="Calibri" w:cs="Calibri"/>
                <w:b/>
                <w:bCs/>
                <w:color w:val="000000"/>
                <w:sz w:val="24"/>
                <w:szCs w:val="24"/>
              </w:rPr>
              <w:t>$</w:t>
            </w:r>
            <w:r w:rsidR="0021220E">
              <w:rPr>
                <w:rFonts w:ascii="Calibri" w:hAnsi="Calibri" w:cs="Calibri"/>
                <w:b/>
                <w:bCs/>
                <w:color w:val="000000"/>
                <w:sz w:val="24"/>
                <w:szCs w:val="24"/>
              </w:rPr>
              <w:t>227</w:t>
            </w:r>
            <w:r w:rsidRPr="000527B9">
              <w:rPr>
                <w:rFonts w:ascii="Calibri" w:hAnsi="Calibri" w:cs="Calibri"/>
                <w:b/>
                <w:bCs/>
                <w:color w:val="000000"/>
                <w:sz w:val="24"/>
                <w:szCs w:val="24"/>
              </w:rPr>
              <w:t>,</w:t>
            </w:r>
            <w:r w:rsidR="0021220E">
              <w:rPr>
                <w:rFonts w:ascii="Calibri" w:hAnsi="Calibri" w:cs="Calibri"/>
                <w:b/>
                <w:bCs/>
                <w:color w:val="000000"/>
                <w:sz w:val="24"/>
                <w:szCs w:val="24"/>
              </w:rPr>
              <w:t>273</w:t>
            </w:r>
          </w:p>
        </w:tc>
        <w:tc>
          <w:tcPr>
            <w:tcW w:w="1170" w:type="dxa"/>
            <w:vAlign w:val="center"/>
          </w:tcPr>
          <w:p w14:paraId="3F6B23EC" w14:textId="77777777" w:rsidR="00791D53" w:rsidRPr="000527B9" w:rsidRDefault="00B34AB6"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333333"/>
                <w:sz w:val="24"/>
                <w:szCs w:val="24"/>
              </w:rPr>
            </w:pPr>
            <w:r>
              <w:rPr>
                <w:rFonts w:ascii="Calibri" w:hAnsi="Calibri" w:cs="Calibri"/>
                <w:b/>
                <w:bCs/>
                <w:color w:val="333333"/>
                <w:sz w:val="24"/>
                <w:szCs w:val="24"/>
              </w:rPr>
              <w:t>42</w:t>
            </w:r>
            <w:r w:rsidR="00791D53" w:rsidRPr="000527B9">
              <w:rPr>
                <w:rFonts w:ascii="Calibri" w:hAnsi="Calibri" w:cs="Calibri"/>
                <w:b/>
                <w:bCs/>
                <w:color w:val="333333"/>
                <w:sz w:val="24"/>
                <w:szCs w:val="24"/>
              </w:rPr>
              <w:t>%</w:t>
            </w:r>
          </w:p>
        </w:tc>
        <w:tc>
          <w:tcPr>
            <w:tcW w:w="1080" w:type="dxa"/>
            <w:vAlign w:val="center"/>
          </w:tcPr>
          <w:p w14:paraId="0C4DEA9B"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43%</w:t>
            </w:r>
            <w:r>
              <w:rPr>
                <w:rStyle w:val="eop"/>
                <w:rFonts w:ascii="Calibri" w:hAnsi="Calibri" w:cs="Calibri"/>
              </w:rPr>
              <w:t> </w:t>
            </w:r>
          </w:p>
        </w:tc>
        <w:tc>
          <w:tcPr>
            <w:tcW w:w="1525" w:type="dxa"/>
            <w:vAlign w:val="center"/>
          </w:tcPr>
          <w:p w14:paraId="242DF5EE"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rPr>
                <w:i/>
              </w:rPr>
            </w:pPr>
            <w:r>
              <w:rPr>
                <w:rStyle w:val="normaltextrun"/>
                <w:rFonts w:ascii="Calibri" w:hAnsi="Calibri" w:cs="Calibri"/>
              </w:rPr>
              <w:t>20  </w:t>
            </w:r>
            <w:r>
              <w:rPr>
                <w:rStyle w:val="eop"/>
                <w:rFonts w:ascii="Calibri" w:hAnsi="Calibri" w:cs="Calibri"/>
              </w:rPr>
              <w:t> </w:t>
            </w:r>
          </w:p>
        </w:tc>
      </w:tr>
      <w:tr w:rsidR="00791D53" w:rsidRPr="00F16FC3" w14:paraId="1F394397" w14:textId="77777777" w:rsidTr="00BD4DFC">
        <w:tc>
          <w:tcPr>
            <w:cnfStyle w:val="001000000000" w:firstRow="0" w:lastRow="0" w:firstColumn="1" w:lastColumn="0" w:oddVBand="0" w:evenVBand="0" w:oddHBand="0" w:evenHBand="0" w:firstRowFirstColumn="0" w:firstRowLastColumn="0" w:lastRowFirstColumn="0" w:lastRowLastColumn="0"/>
            <w:tcW w:w="4225" w:type="dxa"/>
            <w:vAlign w:val="center"/>
          </w:tcPr>
          <w:p w14:paraId="4E7221B9" w14:textId="77777777" w:rsidR="00791D53" w:rsidRPr="00F16FC3" w:rsidRDefault="00791D53" w:rsidP="00791D53">
            <w:pPr>
              <w:rPr>
                <w:i/>
              </w:rPr>
            </w:pPr>
            <w:r w:rsidRPr="00F16FC3">
              <w:t>County Funding</w:t>
            </w:r>
          </w:p>
        </w:tc>
        <w:tc>
          <w:tcPr>
            <w:tcW w:w="1350" w:type="dxa"/>
            <w:vAlign w:val="center"/>
          </w:tcPr>
          <w:p w14:paraId="0B84A328"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Pr>
                <w:rFonts w:ascii="Calibri" w:hAnsi="Calibri" w:cs="Calibri"/>
                <w:b/>
                <w:bCs/>
                <w:color w:val="000000"/>
                <w:sz w:val="24"/>
                <w:szCs w:val="24"/>
              </w:rPr>
              <w:t>0</w:t>
            </w:r>
          </w:p>
        </w:tc>
        <w:tc>
          <w:tcPr>
            <w:tcW w:w="1170" w:type="dxa"/>
            <w:vAlign w:val="center"/>
          </w:tcPr>
          <w:p w14:paraId="7A73ED0D"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333333"/>
                <w:sz w:val="24"/>
                <w:szCs w:val="24"/>
              </w:rPr>
            </w:pPr>
            <w:r w:rsidRPr="000527B9">
              <w:rPr>
                <w:rFonts w:ascii="Calibri" w:hAnsi="Calibri" w:cs="Calibri"/>
                <w:b/>
                <w:bCs/>
                <w:color w:val="333333"/>
                <w:sz w:val="24"/>
                <w:szCs w:val="24"/>
              </w:rPr>
              <w:t>0%</w:t>
            </w:r>
          </w:p>
        </w:tc>
        <w:tc>
          <w:tcPr>
            <w:tcW w:w="1080" w:type="dxa"/>
            <w:vAlign w:val="center"/>
          </w:tcPr>
          <w:p w14:paraId="4C59FC6A"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7%</w:t>
            </w:r>
            <w:r>
              <w:rPr>
                <w:rStyle w:val="eop"/>
                <w:rFonts w:ascii="Calibri" w:hAnsi="Calibri" w:cs="Calibri"/>
              </w:rPr>
              <w:t> </w:t>
            </w:r>
          </w:p>
        </w:tc>
        <w:tc>
          <w:tcPr>
            <w:tcW w:w="1525" w:type="dxa"/>
            <w:vAlign w:val="center"/>
          </w:tcPr>
          <w:p w14:paraId="33354F8B"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rPr>
                <w:i/>
              </w:rPr>
            </w:pPr>
            <w:r>
              <w:rPr>
                <w:rStyle w:val="normaltextrun"/>
                <w:rFonts w:ascii="Calibri" w:hAnsi="Calibri" w:cs="Calibri"/>
              </w:rPr>
              <w:t>8  </w:t>
            </w:r>
            <w:r>
              <w:rPr>
                <w:rStyle w:val="eop"/>
                <w:rFonts w:ascii="Calibri" w:hAnsi="Calibri" w:cs="Calibri"/>
              </w:rPr>
              <w:t> </w:t>
            </w:r>
          </w:p>
        </w:tc>
      </w:tr>
      <w:tr w:rsidR="00791D53" w:rsidRPr="00F16FC3" w14:paraId="13BE1869"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2E2C541" w14:textId="77777777" w:rsidR="00791D53" w:rsidRPr="00F16FC3" w:rsidRDefault="00791D53" w:rsidP="00791D53">
            <w:pPr>
              <w:rPr>
                <w:i/>
              </w:rPr>
            </w:pPr>
            <w:r w:rsidRPr="00F16FC3">
              <w:t>Municipal Funding</w:t>
            </w:r>
          </w:p>
        </w:tc>
        <w:tc>
          <w:tcPr>
            <w:tcW w:w="1350" w:type="dxa"/>
            <w:vAlign w:val="center"/>
          </w:tcPr>
          <w:p w14:paraId="00B640CF"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0</w:t>
            </w:r>
          </w:p>
        </w:tc>
        <w:tc>
          <w:tcPr>
            <w:tcW w:w="1170" w:type="dxa"/>
            <w:vAlign w:val="center"/>
          </w:tcPr>
          <w:p w14:paraId="6AE0F1C7"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333333"/>
                <w:sz w:val="24"/>
                <w:szCs w:val="24"/>
              </w:rPr>
            </w:pPr>
            <w:r w:rsidRPr="000527B9">
              <w:rPr>
                <w:rFonts w:ascii="Calibri" w:hAnsi="Calibri" w:cs="Calibri"/>
                <w:b/>
                <w:bCs/>
                <w:color w:val="333333"/>
                <w:sz w:val="24"/>
                <w:szCs w:val="24"/>
              </w:rPr>
              <w:t>0%</w:t>
            </w:r>
          </w:p>
        </w:tc>
        <w:tc>
          <w:tcPr>
            <w:tcW w:w="1080" w:type="dxa"/>
            <w:vAlign w:val="center"/>
          </w:tcPr>
          <w:p w14:paraId="52A8626B"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&lt;1%</w:t>
            </w:r>
            <w:r>
              <w:rPr>
                <w:rStyle w:val="eop"/>
                <w:rFonts w:ascii="Calibri" w:hAnsi="Calibri" w:cs="Calibri"/>
              </w:rPr>
              <w:t> </w:t>
            </w:r>
          </w:p>
        </w:tc>
        <w:tc>
          <w:tcPr>
            <w:tcW w:w="1525" w:type="dxa"/>
            <w:vAlign w:val="center"/>
          </w:tcPr>
          <w:p w14:paraId="20D4834E"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rPr>
                <w:i/>
              </w:rPr>
            </w:pPr>
            <w:r>
              <w:rPr>
                <w:rStyle w:val="normaltextrun"/>
                <w:rFonts w:ascii="Calibri" w:hAnsi="Calibri" w:cs="Calibri"/>
              </w:rPr>
              <w:t>2  </w:t>
            </w:r>
            <w:r>
              <w:rPr>
                <w:rStyle w:val="eop"/>
                <w:rFonts w:ascii="Calibri" w:hAnsi="Calibri" w:cs="Calibri"/>
              </w:rPr>
              <w:t> </w:t>
            </w:r>
          </w:p>
        </w:tc>
      </w:tr>
      <w:tr w:rsidR="00791D53" w:rsidRPr="00F16FC3" w14:paraId="5A846D75" w14:textId="77777777" w:rsidTr="00BD4DFC">
        <w:tc>
          <w:tcPr>
            <w:cnfStyle w:val="001000000000" w:firstRow="0" w:lastRow="0" w:firstColumn="1" w:lastColumn="0" w:oddVBand="0" w:evenVBand="0" w:oddHBand="0" w:evenHBand="0" w:firstRowFirstColumn="0" w:firstRowLastColumn="0" w:lastRowFirstColumn="0" w:lastRowLastColumn="0"/>
            <w:tcW w:w="4225" w:type="dxa"/>
            <w:vAlign w:val="center"/>
          </w:tcPr>
          <w:p w14:paraId="7EBB3C26" w14:textId="77777777" w:rsidR="00791D53" w:rsidRPr="00F16FC3" w:rsidRDefault="00791D53" w:rsidP="00791D53">
            <w:pPr>
              <w:rPr>
                <w:i/>
              </w:rPr>
            </w:pPr>
            <w:r w:rsidRPr="00F16FC3">
              <w:t>Foundations</w:t>
            </w:r>
          </w:p>
        </w:tc>
        <w:tc>
          <w:tcPr>
            <w:tcW w:w="1350" w:type="dxa"/>
            <w:vAlign w:val="center"/>
          </w:tcPr>
          <w:p w14:paraId="6FFF6CFF"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sidRPr="000527B9">
              <w:rPr>
                <w:rFonts w:ascii="Calibri" w:hAnsi="Calibri" w:cs="Calibri"/>
                <w:b/>
                <w:bCs/>
                <w:color w:val="000000"/>
                <w:sz w:val="24"/>
                <w:szCs w:val="24"/>
              </w:rPr>
              <w:t>$</w:t>
            </w:r>
            <w:r w:rsidR="0021220E">
              <w:rPr>
                <w:rFonts w:ascii="Calibri" w:hAnsi="Calibri" w:cs="Calibri"/>
                <w:b/>
                <w:bCs/>
                <w:color w:val="000000"/>
                <w:sz w:val="24"/>
                <w:szCs w:val="24"/>
              </w:rPr>
              <w:t>7</w:t>
            </w:r>
            <w:r w:rsidRPr="000527B9">
              <w:rPr>
                <w:rFonts w:ascii="Calibri" w:hAnsi="Calibri" w:cs="Calibri"/>
                <w:b/>
                <w:bCs/>
                <w:color w:val="000000"/>
                <w:sz w:val="24"/>
                <w:szCs w:val="24"/>
              </w:rPr>
              <w:t>6,</w:t>
            </w:r>
            <w:r>
              <w:rPr>
                <w:rFonts w:ascii="Calibri" w:hAnsi="Calibri" w:cs="Calibri"/>
                <w:b/>
                <w:bCs/>
                <w:color w:val="000000"/>
                <w:sz w:val="24"/>
                <w:szCs w:val="24"/>
              </w:rPr>
              <w:t>0</w:t>
            </w:r>
            <w:r w:rsidRPr="000527B9">
              <w:rPr>
                <w:rFonts w:ascii="Calibri" w:hAnsi="Calibri" w:cs="Calibri"/>
                <w:b/>
                <w:bCs/>
                <w:color w:val="000000"/>
                <w:sz w:val="24"/>
                <w:szCs w:val="24"/>
              </w:rPr>
              <w:t>00</w:t>
            </w:r>
          </w:p>
        </w:tc>
        <w:tc>
          <w:tcPr>
            <w:tcW w:w="1170" w:type="dxa"/>
            <w:vAlign w:val="center"/>
          </w:tcPr>
          <w:p w14:paraId="350561C2"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333333"/>
                <w:sz w:val="24"/>
                <w:szCs w:val="24"/>
              </w:rPr>
            </w:pPr>
            <w:r>
              <w:rPr>
                <w:rFonts w:ascii="Calibri" w:hAnsi="Calibri" w:cs="Calibri"/>
                <w:b/>
                <w:bCs/>
                <w:color w:val="333333"/>
                <w:sz w:val="24"/>
                <w:szCs w:val="24"/>
              </w:rPr>
              <w:t>1</w:t>
            </w:r>
            <w:r w:rsidR="00B34AB6">
              <w:rPr>
                <w:rFonts w:ascii="Calibri" w:hAnsi="Calibri" w:cs="Calibri"/>
                <w:b/>
                <w:bCs/>
                <w:color w:val="333333"/>
                <w:sz w:val="24"/>
                <w:szCs w:val="24"/>
              </w:rPr>
              <w:t>4</w:t>
            </w:r>
            <w:r w:rsidRPr="000527B9">
              <w:rPr>
                <w:rFonts w:ascii="Calibri" w:hAnsi="Calibri" w:cs="Calibri"/>
                <w:b/>
                <w:bCs/>
                <w:color w:val="333333"/>
                <w:sz w:val="24"/>
                <w:szCs w:val="24"/>
              </w:rPr>
              <w:t>%</w:t>
            </w:r>
          </w:p>
        </w:tc>
        <w:tc>
          <w:tcPr>
            <w:tcW w:w="1080" w:type="dxa"/>
            <w:vAlign w:val="center"/>
          </w:tcPr>
          <w:p w14:paraId="2A841157"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8%</w:t>
            </w:r>
            <w:r>
              <w:rPr>
                <w:rStyle w:val="eop"/>
                <w:rFonts w:ascii="Calibri" w:hAnsi="Calibri" w:cs="Calibri"/>
              </w:rPr>
              <w:t> </w:t>
            </w:r>
          </w:p>
        </w:tc>
        <w:tc>
          <w:tcPr>
            <w:tcW w:w="1525" w:type="dxa"/>
            <w:vAlign w:val="center"/>
          </w:tcPr>
          <w:p w14:paraId="279A037C"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rPr>
                <w:i/>
              </w:rPr>
            </w:pPr>
            <w:r>
              <w:rPr>
                <w:rStyle w:val="normaltextrun"/>
                <w:rFonts w:ascii="Calibri" w:hAnsi="Calibri" w:cs="Calibri"/>
              </w:rPr>
              <w:t>17  </w:t>
            </w:r>
            <w:r>
              <w:rPr>
                <w:rStyle w:val="eop"/>
                <w:rFonts w:ascii="Calibri" w:hAnsi="Calibri" w:cs="Calibri"/>
              </w:rPr>
              <w:t> </w:t>
            </w:r>
          </w:p>
        </w:tc>
      </w:tr>
      <w:tr w:rsidR="00791D53" w:rsidRPr="00F16FC3" w14:paraId="6611B8EE"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568114D" w14:textId="77777777" w:rsidR="00791D53" w:rsidRPr="00F16FC3" w:rsidRDefault="00791D53" w:rsidP="00791D53">
            <w:pPr>
              <w:rPr>
                <w:i/>
              </w:rPr>
            </w:pPr>
            <w:r w:rsidRPr="00F16FC3">
              <w:t>Crime Victims Comp</w:t>
            </w:r>
            <w:r>
              <w:t>.</w:t>
            </w:r>
          </w:p>
        </w:tc>
        <w:tc>
          <w:tcPr>
            <w:tcW w:w="1350" w:type="dxa"/>
            <w:vAlign w:val="center"/>
          </w:tcPr>
          <w:p w14:paraId="246C6AC0"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Pr>
                <w:rFonts w:ascii="Calibri" w:hAnsi="Calibri" w:cs="Calibri"/>
                <w:b/>
                <w:bCs/>
                <w:color w:val="000000"/>
                <w:sz w:val="24"/>
                <w:szCs w:val="24"/>
              </w:rPr>
              <w:t>0</w:t>
            </w:r>
          </w:p>
        </w:tc>
        <w:tc>
          <w:tcPr>
            <w:tcW w:w="1170" w:type="dxa"/>
            <w:vAlign w:val="center"/>
          </w:tcPr>
          <w:p w14:paraId="6E480EEE"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333333"/>
                <w:sz w:val="24"/>
                <w:szCs w:val="24"/>
              </w:rPr>
            </w:pPr>
            <w:r w:rsidRPr="000527B9">
              <w:rPr>
                <w:rFonts w:ascii="Calibri" w:hAnsi="Calibri" w:cs="Calibri"/>
                <w:b/>
                <w:bCs/>
                <w:color w:val="333333"/>
                <w:sz w:val="24"/>
                <w:szCs w:val="24"/>
              </w:rPr>
              <w:t>0%</w:t>
            </w:r>
          </w:p>
        </w:tc>
        <w:tc>
          <w:tcPr>
            <w:tcW w:w="1080" w:type="dxa"/>
            <w:vAlign w:val="center"/>
          </w:tcPr>
          <w:p w14:paraId="5D71AFBA"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&lt;1%</w:t>
            </w:r>
            <w:r>
              <w:rPr>
                <w:rStyle w:val="eop"/>
                <w:rFonts w:ascii="Calibri" w:hAnsi="Calibri" w:cs="Calibri"/>
              </w:rPr>
              <w:t> </w:t>
            </w:r>
          </w:p>
        </w:tc>
        <w:tc>
          <w:tcPr>
            <w:tcW w:w="1525" w:type="dxa"/>
            <w:vAlign w:val="center"/>
          </w:tcPr>
          <w:p w14:paraId="6D6F68BB"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rPr>
                <w:i/>
              </w:rPr>
            </w:pPr>
            <w:r>
              <w:rPr>
                <w:rStyle w:val="normaltextrun"/>
                <w:rFonts w:ascii="Calibri" w:hAnsi="Calibri" w:cs="Calibri"/>
              </w:rPr>
              <w:t>1  </w:t>
            </w:r>
            <w:r>
              <w:rPr>
                <w:rStyle w:val="eop"/>
                <w:rFonts w:ascii="Calibri" w:hAnsi="Calibri" w:cs="Calibri"/>
              </w:rPr>
              <w:t> </w:t>
            </w:r>
          </w:p>
        </w:tc>
      </w:tr>
      <w:tr w:rsidR="00791D53" w:rsidRPr="00F16FC3" w14:paraId="074B2DF5" w14:textId="77777777" w:rsidTr="00BD4DFC">
        <w:tc>
          <w:tcPr>
            <w:cnfStyle w:val="001000000000" w:firstRow="0" w:lastRow="0" w:firstColumn="1" w:lastColumn="0" w:oddVBand="0" w:evenVBand="0" w:oddHBand="0" w:evenHBand="0" w:firstRowFirstColumn="0" w:firstRowLastColumn="0" w:lastRowFirstColumn="0" w:lastRowLastColumn="0"/>
            <w:tcW w:w="4225" w:type="dxa"/>
            <w:vAlign w:val="center"/>
          </w:tcPr>
          <w:p w14:paraId="50F06AFC" w14:textId="77777777" w:rsidR="00791D53" w:rsidRPr="00F16FC3" w:rsidRDefault="00791D53" w:rsidP="00791D53">
            <w:pPr>
              <w:rPr>
                <w:i/>
              </w:rPr>
            </w:pPr>
            <w:r w:rsidRPr="00F16FC3">
              <w:t>Corporations</w:t>
            </w:r>
          </w:p>
        </w:tc>
        <w:tc>
          <w:tcPr>
            <w:tcW w:w="1350" w:type="dxa"/>
            <w:vAlign w:val="center"/>
          </w:tcPr>
          <w:p w14:paraId="32452E4C"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0</w:t>
            </w:r>
          </w:p>
        </w:tc>
        <w:tc>
          <w:tcPr>
            <w:tcW w:w="1170" w:type="dxa"/>
            <w:vAlign w:val="center"/>
          </w:tcPr>
          <w:p w14:paraId="230DF0E7"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333333"/>
                <w:sz w:val="24"/>
                <w:szCs w:val="24"/>
              </w:rPr>
            </w:pPr>
            <w:r w:rsidRPr="000527B9">
              <w:rPr>
                <w:rFonts w:ascii="Calibri" w:hAnsi="Calibri" w:cs="Calibri"/>
                <w:b/>
                <w:bCs/>
                <w:color w:val="333333"/>
                <w:sz w:val="24"/>
                <w:szCs w:val="24"/>
              </w:rPr>
              <w:t>0%</w:t>
            </w:r>
          </w:p>
        </w:tc>
        <w:tc>
          <w:tcPr>
            <w:tcW w:w="1080" w:type="dxa"/>
            <w:vAlign w:val="center"/>
          </w:tcPr>
          <w:p w14:paraId="68DF98D8"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2%</w:t>
            </w:r>
            <w:r>
              <w:rPr>
                <w:rStyle w:val="eop"/>
                <w:rFonts w:ascii="Calibri" w:hAnsi="Calibri" w:cs="Calibri"/>
              </w:rPr>
              <w:t> </w:t>
            </w:r>
          </w:p>
        </w:tc>
        <w:tc>
          <w:tcPr>
            <w:tcW w:w="1525" w:type="dxa"/>
            <w:vAlign w:val="center"/>
          </w:tcPr>
          <w:p w14:paraId="64F788E2"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rPr>
                <w:i/>
              </w:rPr>
            </w:pPr>
            <w:r>
              <w:rPr>
                <w:rStyle w:val="normaltextrun"/>
                <w:rFonts w:ascii="Calibri" w:hAnsi="Calibri" w:cs="Calibri"/>
              </w:rPr>
              <w:t>4  </w:t>
            </w:r>
            <w:r>
              <w:rPr>
                <w:rStyle w:val="eop"/>
                <w:rFonts w:ascii="Calibri" w:hAnsi="Calibri" w:cs="Calibri"/>
              </w:rPr>
              <w:t> </w:t>
            </w:r>
          </w:p>
        </w:tc>
      </w:tr>
      <w:tr w:rsidR="00791D53" w:rsidRPr="00F16FC3" w14:paraId="787A53A9"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A2EBA09" w14:textId="77777777" w:rsidR="00791D53" w:rsidRPr="00F16FC3" w:rsidRDefault="00791D53" w:rsidP="00791D53">
            <w:pPr>
              <w:rPr>
                <w:i/>
              </w:rPr>
            </w:pPr>
            <w:r w:rsidRPr="00F16FC3">
              <w:t>Donations/Fundraising</w:t>
            </w:r>
          </w:p>
        </w:tc>
        <w:tc>
          <w:tcPr>
            <w:tcW w:w="1350" w:type="dxa"/>
            <w:vAlign w:val="center"/>
          </w:tcPr>
          <w:p w14:paraId="1DA3E7A7"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0</w:t>
            </w:r>
          </w:p>
        </w:tc>
        <w:tc>
          <w:tcPr>
            <w:tcW w:w="1170" w:type="dxa"/>
            <w:vAlign w:val="center"/>
          </w:tcPr>
          <w:p w14:paraId="33FAB93A"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333333"/>
                <w:sz w:val="24"/>
                <w:szCs w:val="24"/>
              </w:rPr>
            </w:pPr>
            <w:r w:rsidRPr="000527B9">
              <w:rPr>
                <w:rFonts w:ascii="Calibri" w:hAnsi="Calibri" w:cs="Calibri"/>
                <w:b/>
                <w:bCs/>
                <w:color w:val="333333"/>
                <w:sz w:val="24"/>
                <w:szCs w:val="24"/>
              </w:rPr>
              <w:t>0%</w:t>
            </w:r>
          </w:p>
        </w:tc>
        <w:tc>
          <w:tcPr>
            <w:tcW w:w="1080" w:type="dxa"/>
            <w:vAlign w:val="center"/>
          </w:tcPr>
          <w:p w14:paraId="34A0AB74"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6%</w:t>
            </w:r>
            <w:r>
              <w:rPr>
                <w:rStyle w:val="eop"/>
                <w:rFonts w:ascii="Calibri" w:hAnsi="Calibri" w:cs="Calibri"/>
              </w:rPr>
              <w:t> </w:t>
            </w:r>
          </w:p>
        </w:tc>
        <w:tc>
          <w:tcPr>
            <w:tcW w:w="1525" w:type="dxa"/>
            <w:vAlign w:val="center"/>
          </w:tcPr>
          <w:p w14:paraId="12DE62A0"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rPr>
                <w:i/>
              </w:rPr>
            </w:pPr>
            <w:r>
              <w:rPr>
                <w:rStyle w:val="normaltextrun"/>
                <w:rFonts w:ascii="Calibri" w:hAnsi="Calibri" w:cs="Calibri"/>
              </w:rPr>
              <w:t>13  </w:t>
            </w:r>
            <w:r>
              <w:rPr>
                <w:rStyle w:val="eop"/>
                <w:rFonts w:ascii="Calibri" w:hAnsi="Calibri" w:cs="Calibri"/>
              </w:rPr>
              <w:t> </w:t>
            </w:r>
          </w:p>
        </w:tc>
      </w:tr>
      <w:tr w:rsidR="00791D53" w:rsidRPr="00F16FC3" w14:paraId="002DAA75" w14:textId="77777777" w:rsidTr="00BD4DFC">
        <w:tc>
          <w:tcPr>
            <w:cnfStyle w:val="001000000000" w:firstRow="0" w:lastRow="0" w:firstColumn="1" w:lastColumn="0" w:oddVBand="0" w:evenVBand="0" w:oddHBand="0" w:evenHBand="0" w:firstRowFirstColumn="0" w:firstRowLastColumn="0" w:lastRowFirstColumn="0" w:lastRowLastColumn="0"/>
            <w:tcW w:w="4225" w:type="dxa"/>
            <w:vAlign w:val="center"/>
          </w:tcPr>
          <w:p w14:paraId="07E87BCD" w14:textId="77777777" w:rsidR="00791D53" w:rsidRPr="00F16FC3" w:rsidRDefault="00791D53" w:rsidP="00791D53">
            <w:pPr>
              <w:rPr>
                <w:i/>
              </w:rPr>
            </w:pPr>
            <w:r w:rsidRPr="00F16FC3">
              <w:t>United Way</w:t>
            </w:r>
          </w:p>
        </w:tc>
        <w:tc>
          <w:tcPr>
            <w:tcW w:w="1350" w:type="dxa"/>
            <w:vAlign w:val="center"/>
          </w:tcPr>
          <w:p w14:paraId="7CE20F42"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r w:rsidR="00B34AB6">
              <w:rPr>
                <w:b/>
                <w:bCs/>
                <w:sz w:val="24"/>
                <w:szCs w:val="24"/>
              </w:rPr>
              <w:t>2</w:t>
            </w:r>
            <w:r>
              <w:rPr>
                <w:b/>
                <w:bCs/>
                <w:sz w:val="24"/>
                <w:szCs w:val="24"/>
              </w:rPr>
              <w:t>0,000</w:t>
            </w:r>
          </w:p>
        </w:tc>
        <w:tc>
          <w:tcPr>
            <w:tcW w:w="1170" w:type="dxa"/>
            <w:vAlign w:val="center"/>
          </w:tcPr>
          <w:p w14:paraId="07704221"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333333"/>
                <w:sz w:val="24"/>
                <w:szCs w:val="24"/>
              </w:rPr>
            </w:pPr>
            <w:r>
              <w:rPr>
                <w:rFonts w:ascii="Calibri" w:hAnsi="Calibri" w:cs="Calibri"/>
                <w:b/>
                <w:bCs/>
                <w:color w:val="333333"/>
                <w:sz w:val="24"/>
                <w:szCs w:val="24"/>
              </w:rPr>
              <w:t>2</w:t>
            </w:r>
            <w:r w:rsidR="00B34AB6">
              <w:rPr>
                <w:rFonts w:ascii="Calibri" w:hAnsi="Calibri" w:cs="Calibri"/>
                <w:b/>
                <w:bCs/>
                <w:color w:val="333333"/>
                <w:sz w:val="24"/>
                <w:szCs w:val="24"/>
              </w:rPr>
              <w:t>4</w:t>
            </w:r>
          </w:p>
        </w:tc>
        <w:tc>
          <w:tcPr>
            <w:tcW w:w="1080" w:type="dxa"/>
            <w:vAlign w:val="center"/>
          </w:tcPr>
          <w:p w14:paraId="78A595DF"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3%</w:t>
            </w:r>
            <w:r>
              <w:rPr>
                <w:rStyle w:val="eop"/>
                <w:rFonts w:ascii="Calibri" w:hAnsi="Calibri" w:cs="Calibri"/>
              </w:rPr>
              <w:t> </w:t>
            </w:r>
          </w:p>
        </w:tc>
        <w:tc>
          <w:tcPr>
            <w:tcW w:w="1525" w:type="dxa"/>
            <w:vAlign w:val="center"/>
          </w:tcPr>
          <w:p w14:paraId="03737A76"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rPr>
                <w:i/>
              </w:rPr>
            </w:pPr>
            <w:r>
              <w:rPr>
                <w:rStyle w:val="normaltextrun"/>
                <w:rFonts w:ascii="Calibri" w:hAnsi="Calibri" w:cs="Calibri"/>
              </w:rPr>
              <w:t>9  </w:t>
            </w:r>
            <w:r>
              <w:rPr>
                <w:rStyle w:val="eop"/>
                <w:rFonts w:ascii="Calibri" w:hAnsi="Calibri" w:cs="Calibri"/>
              </w:rPr>
              <w:t> </w:t>
            </w:r>
          </w:p>
        </w:tc>
      </w:tr>
      <w:tr w:rsidR="00791D53" w:rsidRPr="00F16FC3" w14:paraId="078454FF"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2F0F6B5" w14:textId="77777777" w:rsidR="00791D53" w:rsidRDefault="00791D53" w:rsidP="00791D53">
            <w:r w:rsidRPr="00F16FC3">
              <w:t xml:space="preserve">Organizations </w:t>
            </w:r>
          </w:p>
          <w:p w14:paraId="21358467" w14:textId="77777777" w:rsidR="00791D53" w:rsidRPr="00050898" w:rsidRDefault="00791D53" w:rsidP="00791D53">
            <w:pPr>
              <w:rPr>
                <w:b w:val="0"/>
                <w:i/>
              </w:rPr>
            </w:pPr>
            <w:r w:rsidRPr="00050898">
              <w:rPr>
                <w:b w:val="0"/>
                <w:sz w:val="18"/>
              </w:rPr>
              <w:t>(Junior League, Rotary, etc.)</w:t>
            </w:r>
          </w:p>
        </w:tc>
        <w:tc>
          <w:tcPr>
            <w:tcW w:w="1350" w:type="dxa"/>
            <w:vAlign w:val="center"/>
          </w:tcPr>
          <w:p w14:paraId="1D253504"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0</w:t>
            </w:r>
          </w:p>
        </w:tc>
        <w:tc>
          <w:tcPr>
            <w:tcW w:w="1170" w:type="dxa"/>
            <w:vAlign w:val="center"/>
          </w:tcPr>
          <w:p w14:paraId="376FACE0"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333333"/>
                <w:sz w:val="24"/>
                <w:szCs w:val="24"/>
              </w:rPr>
            </w:pPr>
            <w:r w:rsidRPr="000527B9">
              <w:rPr>
                <w:rFonts w:ascii="Calibri" w:hAnsi="Calibri" w:cs="Calibri"/>
                <w:b/>
                <w:bCs/>
                <w:color w:val="333333"/>
                <w:sz w:val="24"/>
                <w:szCs w:val="24"/>
              </w:rPr>
              <w:t>0%</w:t>
            </w:r>
          </w:p>
        </w:tc>
        <w:tc>
          <w:tcPr>
            <w:tcW w:w="1080" w:type="dxa"/>
            <w:vAlign w:val="center"/>
          </w:tcPr>
          <w:p w14:paraId="5247DFB8"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&lt;1%</w:t>
            </w:r>
            <w:r>
              <w:rPr>
                <w:rStyle w:val="eop"/>
                <w:rFonts w:ascii="Calibri" w:hAnsi="Calibri" w:cs="Calibri"/>
              </w:rPr>
              <w:t> </w:t>
            </w:r>
          </w:p>
        </w:tc>
        <w:tc>
          <w:tcPr>
            <w:tcW w:w="1525" w:type="dxa"/>
            <w:vAlign w:val="center"/>
          </w:tcPr>
          <w:p w14:paraId="2A5E8796"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rPr>
                <w:i/>
              </w:rPr>
            </w:pPr>
            <w:r>
              <w:rPr>
                <w:rStyle w:val="normaltextrun"/>
                <w:rFonts w:ascii="Calibri" w:hAnsi="Calibri" w:cs="Calibri"/>
              </w:rPr>
              <w:t>2  </w:t>
            </w:r>
            <w:r>
              <w:rPr>
                <w:rStyle w:val="eop"/>
                <w:rFonts w:ascii="Calibri" w:hAnsi="Calibri" w:cs="Calibri"/>
              </w:rPr>
              <w:t> </w:t>
            </w:r>
          </w:p>
        </w:tc>
      </w:tr>
      <w:tr w:rsidR="00791D53" w:rsidRPr="00F16FC3" w14:paraId="627B226F" w14:textId="77777777" w:rsidTr="00BD4DFC">
        <w:tc>
          <w:tcPr>
            <w:cnfStyle w:val="001000000000" w:firstRow="0" w:lastRow="0" w:firstColumn="1" w:lastColumn="0" w:oddVBand="0" w:evenVBand="0" w:oddHBand="0" w:evenHBand="0" w:firstRowFirstColumn="0" w:firstRowLastColumn="0" w:lastRowFirstColumn="0" w:lastRowLastColumn="0"/>
            <w:tcW w:w="4225" w:type="dxa"/>
            <w:vAlign w:val="center"/>
          </w:tcPr>
          <w:p w14:paraId="7ABD6365" w14:textId="77777777" w:rsidR="00791D53" w:rsidRPr="00F16FC3" w:rsidRDefault="00791D53" w:rsidP="00791D53">
            <w:pPr>
              <w:rPr>
                <w:i/>
              </w:rPr>
            </w:pPr>
            <w:r w:rsidRPr="00F16FC3">
              <w:t>In-Kind</w:t>
            </w:r>
          </w:p>
        </w:tc>
        <w:tc>
          <w:tcPr>
            <w:tcW w:w="1350" w:type="dxa"/>
            <w:vAlign w:val="center"/>
          </w:tcPr>
          <w:p w14:paraId="4E9B12B3"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0</w:t>
            </w:r>
          </w:p>
        </w:tc>
        <w:tc>
          <w:tcPr>
            <w:tcW w:w="1170" w:type="dxa"/>
            <w:vAlign w:val="center"/>
          </w:tcPr>
          <w:p w14:paraId="2E29445B"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333333"/>
                <w:sz w:val="24"/>
                <w:szCs w:val="24"/>
              </w:rPr>
            </w:pPr>
            <w:r w:rsidRPr="000527B9">
              <w:rPr>
                <w:rFonts w:ascii="Calibri" w:hAnsi="Calibri" w:cs="Calibri"/>
                <w:b/>
                <w:bCs/>
                <w:color w:val="333333"/>
                <w:sz w:val="24"/>
                <w:szCs w:val="24"/>
              </w:rPr>
              <w:t>0%</w:t>
            </w:r>
          </w:p>
        </w:tc>
        <w:tc>
          <w:tcPr>
            <w:tcW w:w="1080" w:type="dxa"/>
            <w:vAlign w:val="center"/>
          </w:tcPr>
          <w:p w14:paraId="00301D0C"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&lt;1%</w:t>
            </w:r>
            <w:r>
              <w:rPr>
                <w:rStyle w:val="eop"/>
                <w:rFonts w:ascii="Calibri" w:hAnsi="Calibri" w:cs="Calibri"/>
              </w:rPr>
              <w:t> </w:t>
            </w:r>
          </w:p>
        </w:tc>
        <w:tc>
          <w:tcPr>
            <w:tcW w:w="1525" w:type="dxa"/>
            <w:vAlign w:val="center"/>
          </w:tcPr>
          <w:p w14:paraId="50D6FB7F"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rPr>
                <w:i/>
              </w:rPr>
            </w:pPr>
            <w:r>
              <w:rPr>
                <w:rStyle w:val="normaltextrun"/>
                <w:rFonts w:ascii="Calibri" w:hAnsi="Calibri" w:cs="Calibri"/>
              </w:rPr>
              <w:t>4  </w:t>
            </w:r>
            <w:r>
              <w:rPr>
                <w:rStyle w:val="eop"/>
                <w:rFonts w:ascii="Calibri" w:hAnsi="Calibri" w:cs="Calibri"/>
              </w:rPr>
              <w:t> </w:t>
            </w:r>
          </w:p>
        </w:tc>
      </w:tr>
      <w:tr w:rsidR="00791D53" w:rsidRPr="00F16FC3" w14:paraId="12604C94" w14:textId="77777777" w:rsidTr="00BD4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bottom w:val="single" w:sz="4" w:space="0" w:color="FFFFFF" w:themeColor="background1"/>
            </w:tcBorders>
            <w:vAlign w:val="center"/>
          </w:tcPr>
          <w:p w14:paraId="28E4E8BF" w14:textId="77777777" w:rsidR="00791D53" w:rsidRPr="00F16FC3" w:rsidRDefault="00791D53" w:rsidP="00791D53">
            <w:pPr>
              <w:rPr>
                <w:i/>
              </w:rPr>
            </w:pPr>
            <w:r w:rsidRPr="00F16FC3">
              <w:t>Earned Income</w:t>
            </w:r>
          </w:p>
        </w:tc>
        <w:tc>
          <w:tcPr>
            <w:tcW w:w="1350" w:type="dxa"/>
            <w:tcBorders>
              <w:bottom w:val="single" w:sz="4" w:space="0" w:color="FFFFFF" w:themeColor="background1"/>
            </w:tcBorders>
            <w:vAlign w:val="center"/>
          </w:tcPr>
          <w:p w14:paraId="70C1BADB"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0</w:t>
            </w:r>
          </w:p>
        </w:tc>
        <w:tc>
          <w:tcPr>
            <w:tcW w:w="1170" w:type="dxa"/>
            <w:tcBorders>
              <w:bottom w:val="single" w:sz="4" w:space="0" w:color="FFFFFF" w:themeColor="background1"/>
            </w:tcBorders>
            <w:vAlign w:val="center"/>
          </w:tcPr>
          <w:p w14:paraId="532A4ABC" w14:textId="77777777" w:rsidR="00791D53" w:rsidRPr="000527B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333333"/>
                <w:sz w:val="24"/>
                <w:szCs w:val="24"/>
              </w:rPr>
            </w:pPr>
            <w:r w:rsidRPr="000527B9">
              <w:rPr>
                <w:rFonts w:ascii="Calibri" w:hAnsi="Calibri" w:cs="Calibri"/>
                <w:b/>
                <w:bCs/>
                <w:color w:val="333333"/>
                <w:sz w:val="24"/>
                <w:szCs w:val="24"/>
              </w:rPr>
              <w:t>0%</w:t>
            </w:r>
          </w:p>
        </w:tc>
        <w:tc>
          <w:tcPr>
            <w:tcW w:w="1080" w:type="dxa"/>
            <w:tcBorders>
              <w:bottom w:val="single" w:sz="4" w:space="0" w:color="FFFFFF" w:themeColor="background1"/>
            </w:tcBorders>
            <w:vAlign w:val="center"/>
          </w:tcPr>
          <w:p w14:paraId="1881ECC9"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pPr>
            <w:r>
              <w:rPr>
                <w:rStyle w:val="normaltextrun"/>
                <w:rFonts w:ascii="Calibri" w:hAnsi="Calibri" w:cs="Calibri"/>
              </w:rPr>
              <w:t>5%</w:t>
            </w:r>
            <w:r>
              <w:rPr>
                <w:rStyle w:val="eop"/>
                <w:rFonts w:ascii="Calibri" w:hAnsi="Calibri" w:cs="Calibri"/>
              </w:rPr>
              <w:t> </w:t>
            </w:r>
          </w:p>
        </w:tc>
        <w:tc>
          <w:tcPr>
            <w:tcW w:w="1525" w:type="dxa"/>
            <w:tcBorders>
              <w:bottom w:val="single" w:sz="4" w:space="0" w:color="FFFFFF" w:themeColor="background1"/>
            </w:tcBorders>
            <w:vAlign w:val="center"/>
          </w:tcPr>
          <w:p w14:paraId="4B65905E" w14:textId="77777777" w:rsidR="00791D53" w:rsidRPr="00F16FC3" w:rsidRDefault="00791D53" w:rsidP="00791D53">
            <w:pPr>
              <w:jc w:val="center"/>
              <w:cnfStyle w:val="000000100000" w:firstRow="0" w:lastRow="0" w:firstColumn="0" w:lastColumn="0" w:oddVBand="0" w:evenVBand="0" w:oddHBand="1" w:evenHBand="0" w:firstRowFirstColumn="0" w:firstRowLastColumn="0" w:lastRowFirstColumn="0" w:lastRowLastColumn="0"/>
              <w:rPr>
                <w:i/>
              </w:rPr>
            </w:pPr>
            <w:r>
              <w:rPr>
                <w:rStyle w:val="normaltextrun"/>
                <w:rFonts w:ascii="Calibri" w:hAnsi="Calibri" w:cs="Calibri"/>
              </w:rPr>
              <w:t>3  </w:t>
            </w:r>
            <w:r>
              <w:rPr>
                <w:rStyle w:val="eop"/>
                <w:rFonts w:ascii="Calibri" w:hAnsi="Calibri" w:cs="Calibri"/>
              </w:rPr>
              <w:t> </w:t>
            </w:r>
          </w:p>
        </w:tc>
      </w:tr>
      <w:tr w:rsidR="00791D53" w:rsidRPr="00F16FC3" w14:paraId="4B45F1E7" w14:textId="77777777" w:rsidTr="00BD4DFC">
        <w:tc>
          <w:tcPr>
            <w:cnfStyle w:val="001000000000" w:firstRow="0" w:lastRow="0" w:firstColumn="1" w:lastColumn="0" w:oddVBand="0" w:evenVBand="0" w:oddHBand="0" w:evenHBand="0" w:firstRowFirstColumn="0" w:firstRowLastColumn="0" w:lastRowFirstColumn="0" w:lastRowLastColumn="0"/>
            <w:tcW w:w="4225" w:type="dxa"/>
            <w:tcBorders>
              <w:bottom w:val="single" w:sz="4" w:space="0" w:color="auto"/>
            </w:tcBorders>
            <w:vAlign w:val="center"/>
          </w:tcPr>
          <w:p w14:paraId="136688DC" w14:textId="77777777" w:rsidR="00791D53" w:rsidRPr="00F16FC3" w:rsidRDefault="00791D53" w:rsidP="00791D53">
            <w:pPr>
              <w:rPr>
                <w:i/>
              </w:rPr>
            </w:pPr>
            <w:r w:rsidRPr="00F16FC3">
              <w:t xml:space="preserve">Other </w:t>
            </w:r>
            <w:r w:rsidRPr="00050898">
              <w:rPr>
                <w:b w:val="0"/>
                <w:sz w:val="18"/>
              </w:rPr>
              <w:t>(example: training income)</w:t>
            </w:r>
          </w:p>
        </w:tc>
        <w:tc>
          <w:tcPr>
            <w:tcW w:w="1350" w:type="dxa"/>
            <w:tcBorders>
              <w:bottom w:val="single" w:sz="4" w:space="0" w:color="auto"/>
            </w:tcBorders>
            <w:vAlign w:val="center"/>
          </w:tcPr>
          <w:p w14:paraId="5F9D1126"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r w:rsidR="00B34AB6">
              <w:rPr>
                <w:b/>
                <w:bCs/>
                <w:sz w:val="24"/>
                <w:szCs w:val="24"/>
              </w:rPr>
              <w:t>8</w:t>
            </w:r>
            <w:r>
              <w:rPr>
                <w:b/>
                <w:bCs/>
                <w:sz w:val="24"/>
                <w:szCs w:val="24"/>
              </w:rPr>
              <w:t>0,</w:t>
            </w:r>
            <w:r w:rsidR="00B34AB6">
              <w:rPr>
                <w:b/>
                <w:bCs/>
                <w:sz w:val="24"/>
                <w:szCs w:val="24"/>
              </w:rPr>
              <w:t>25</w:t>
            </w:r>
            <w:r>
              <w:rPr>
                <w:b/>
                <w:bCs/>
                <w:sz w:val="24"/>
                <w:szCs w:val="24"/>
              </w:rPr>
              <w:t>7</w:t>
            </w:r>
          </w:p>
        </w:tc>
        <w:tc>
          <w:tcPr>
            <w:tcW w:w="1170" w:type="dxa"/>
            <w:tcBorders>
              <w:bottom w:val="single" w:sz="4" w:space="0" w:color="auto"/>
            </w:tcBorders>
            <w:vAlign w:val="center"/>
          </w:tcPr>
          <w:p w14:paraId="27A7C59C" w14:textId="77777777" w:rsidR="00791D53" w:rsidRPr="000527B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333333"/>
                <w:sz w:val="24"/>
                <w:szCs w:val="24"/>
              </w:rPr>
            </w:pPr>
            <w:r>
              <w:rPr>
                <w:rFonts w:ascii="Calibri" w:hAnsi="Calibri" w:cs="Calibri"/>
                <w:b/>
                <w:bCs/>
                <w:color w:val="333333"/>
                <w:sz w:val="24"/>
                <w:szCs w:val="24"/>
              </w:rPr>
              <w:t>1</w:t>
            </w:r>
            <w:r w:rsidR="00B34AB6">
              <w:rPr>
                <w:rFonts w:ascii="Calibri" w:hAnsi="Calibri" w:cs="Calibri"/>
                <w:b/>
                <w:bCs/>
                <w:color w:val="333333"/>
                <w:sz w:val="24"/>
                <w:szCs w:val="24"/>
              </w:rPr>
              <w:t>5</w:t>
            </w:r>
            <w:r w:rsidRPr="000527B9">
              <w:rPr>
                <w:rFonts w:ascii="Calibri" w:hAnsi="Calibri" w:cs="Calibri"/>
                <w:b/>
                <w:bCs/>
                <w:color w:val="333333"/>
                <w:sz w:val="24"/>
                <w:szCs w:val="24"/>
              </w:rPr>
              <w:t>%</w:t>
            </w:r>
          </w:p>
        </w:tc>
        <w:tc>
          <w:tcPr>
            <w:tcW w:w="1080" w:type="dxa"/>
            <w:tcBorders>
              <w:bottom w:val="single" w:sz="4" w:space="0" w:color="auto"/>
            </w:tcBorders>
            <w:vAlign w:val="center"/>
          </w:tcPr>
          <w:p w14:paraId="6A54AD3D"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2%</w:t>
            </w:r>
            <w:r>
              <w:rPr>
                <w:rStyle w:val="eop"/>
                <w:rFonts w:ascii="Calibri" w:hAnsi="Calibri" w:cs="Calibri"/>
              </w:rPr>
              <w:t> </w:t>
            </w:r>
          </w:p>
        </w:tc>
        <w:tc>
          <w:tcPr>
            <w:tcW w:w="1525" w:type="dxa"/>
            <w:tcBorders>
              <w:bottom w:val="single" w:sz="4" w:space="0" w:color="auto"/>
            </w:tcBorders>
            <w:vAlign w:val="center"/>
          </w:tcPr>
          <w:p w14:paraId="4D86E682" w14:textId="77777777" w:rsidR="00791D53" w:rsidRPr="00F16FC3" w:rsidRDefault="00791D53" w:rsidP="00791D53">
            <w:pPr>
              <w:jc w:val="center"/>
              <w:cnfStyle w:val="000000000000" w:firstRow="0" w:lastRow="0" w:firstColumn="0" w:lastColumn="0" w:oddVBand="0" w:evenVBand="0" w:oddHBand="0" w:evenHBand="0" w:firstRowFirstColumn="0" w:firstRowLastColumn="0" w:lastRowFirstColumn="0" w:lastRowLastColumn="0"/>
              <w:rPr>
                <w:i/>
              </w:rPr>
            </w:pPr>
            <w:r>
              <w:rPr>
                <w:rStyle w:val="normaltextrun"/>
                <w:rFonts w:ascii="Calibri" w:hAnsi="Calibri" w:cs="Calibri"/>
              </w:rPr>
              <w:t>7 </w:t>
            </w:r>
            <w:r>
              <w:rPr>
                <w:rStyle w:val="eop"/>
                <w:rFonts w:ascii="Calibri" w:hAnsi="Calibri" w:cs="Calibri"/>
              </w:rPr>
              <w:t> </w:t>
            </w:r>
          </w:p>
        </w:tc>
      </w:tr>
    </w:tbl>
    <w:p w14:paraId="555DFB3D" w14:textId="77777777" w:rsidR="00ED4C2A" w:rsidRPr="000F3D9E" w:rsidRDefault="00ED4C2A" w:rsidP="000F3D9E">
      <w:pPr>
        <w:spacing w:after="120"/>
        <w:rPr>
          <w:sz w:val="2"/>
          <w:szCs w:val="2"/>
        </w:rPr>
      </w:pPr>
    </w:p>
    <w:p w14:paraId="117C4893" w14:textId="77777777" w:rsidR="00835D09" w:rsidRDefault="00835D09" w:rsidP="00BD4DFC">
      <w:pPr>
        <w:spacing w:after="0"/>
      </w:pPr>
      <w:r>
        <w:rPr>
          <w:noProof/>
          <w:sz w:val="32"/>
        </w:rPr>
        <w:drawing>
          <wp:inline distT="0" distB="0" distL="0" distR="0" wp14:anchorId="39E4E5CC" wp14:editId="1D50A1BF">
            <wp:extent cx="5943600" cy="1403287"/>
            <wp:effectExtent l="0" t="0" r="1270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F8FB14" w14:textId="77777777" w:rsidR="00BC6DF0" w:rsidRDefault="00BC6DF0" w:rsidP="00BD4DFC">
      <w:pPr>
        <w:pStyle w:val="Heading2"/>
        <w:spacing w:before="0"/>
        <w:rPr>
          <w:sz w:val="36"/>
          <w:szCs w:val="36"/>
        </w:rPr>
      </w:pPr>
      <w:bookmarkStart w:id="16" w:name="_Toc144211122"/>
      <w:r w:rsidRPr="00BC6DF0">
        <w:rPr>
          <w:sz w:val="36"/>
          <w:szCs w:val="36"/>
        </w:rPr>
        <w:t>Expenses</w:t>
      </w:r>
      <w:bookmarkEnd w:id="16"/>
    </w:p>
    <w:tbl>
      <w:tblPr>
        <w:tblStyle w:val="GridTable5Dark-Accent1"/>
        <w:tblW w:w="0" w:type="auto"/>
        <w:tblLook w:val="04A0" w:firstRow="1" w:lastRow="0" w:firstColumn="1" w:lastColumn="0" w:noHBand="0" w:noVBand="1"/>
      </w:tblPr>
      <w:tblGrid>
        <w:gridCol w:w="2335"/>
        <w:gridCol w:w="2610"/>
        <w:gridCol w:w="2520"/>
        <w:gridCol w:w="1885"/>
      </w:tblGrid>
      <w:tr w:rsidR="00853C1F" w:rsidRPr="00531D68" w14:paraId="1457A617" w14:textId="77777777" w:rsidTr="00E35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55C519A3" w14:textId="77777777" w:rsidR="00853C1F" w:rsidRPr="00531D68" w:rsidRDefault="00853C1F" w:rsidP="00E355D1">
            <w:pPr>
              <w:rPr>
                <w:sz w:val="24"/>
              </w:rPr>
            </w:pPr>
          </w:p>
        </w:tc>
        <w:tc>
          <w:tcPr>
            <w:tcW w:w="2610" w:type="dxa"/>
            <w:vAlign w:val="bottom"/>
          </w:tcPr>
          <w:p w14:paraId="05756739" w14:textId="77777777" w:rsidR="00853C1F" w:rsidRPr="00050898" w:rsidRDefault="00CD1F88" w:rsidP="00E355D1">
            <w:pPr>
              <w:jc w:val="center"/>
              <w:cnfStyle w:val="100000000000" w:firstRow="1" w:lastRow="0" w:firstColumn="0" w:lastColumn="0" w:oddVBand="0" w:evenVBand="0" w:oddHBand="0" w:evenHBand="0" w:firstRowFirstColumn="0" w:firstRowLastColumn="0" w:lastRowFirstColumn="0" w:lastRowLastColumn="0"/>
            </w:pPr>
            <w:r>
              <w:t>North Star CAC</w:t>
            </w:r>
            <w:r w:rsidR="00853C1F">
              <w:t xml:space="preserve"> </w:t>
            </w:r>
            <w:r w:rsidR="00853C1F" w:rsidRPr="00050898">
              <w:t>Amount</w:t>
            </w:r>
          </w:p>
        </w:tc>
        <w:tc>
          <w:tcPr>
            <w:tcW w:w="2520" w:type="dxa"/>
            <w:vAlign w:val="bottom"/>
          </w:tcPr>
          <w:p w14:paraId="0405A37E" w14:textId="77777777" w:rsidR="00853C1F" w:rsidRPr="00050898" w:rsidRDefault="00853C1F" w:rsidP="00E355D1">
            <w:pPr>
              <w:jc w:val="center"/>
              <w:cnfStyle w:val="100000000000" w:firstRow="1" w:lastRow="0" w:firstColumn="0" w:lastColumn="0" w:oddVBand="0" w:evenVBand="0" w:oddHBand="0" w:evenHBand="0" w:firstRowFirstColumn="0" w:firstRowLastColumn="0" w:lastRowFirstColumn="0" w:lastRowLastColumn="0"/>
            </w:pPr>
            <w:r w:rsidRPr="00050898">
              <w:t xml:space="preserve">% Overall Expenses for </w:t>
            </w:r>
            <w:r w:rsidR="00CD1F88">
              <w:t>NORTH STAR CAC</w:t>
            </w:r>
          </w:p>
        </w:tc>
        <w:tc>
          <w:tcPr>
            <w:tcW w:w="1885" w:type="dxa"/>
            <w:vAlign w:val="bottom"/>
          </w:tcPr>
          <w:p w14:paraId="675DCB93" w14:textId="77777777" w:rsidR="00853C1F" w:rsidRPr="00050898" w:rsidRDefault="00853C1F" w:rsidP="00E355D1">
            <w:pPr>
              <w:jc w:val="center"/>
              <w:cnfStyle w:val="100000000000" w:firstRow="1" w:lastRow="0" w:firstColumn="0" w:lastColumn="0" w:oddVBand="0" w:evenVBand="0" w:oddHBand="0" w:evenHBand="0" w:firstRowFirstColumn="0" w:firstRowLastColumn="0" w:lastRowFirstColumn="0" w:lastRowLastColumn="0"/>
            </w:pPr>
            <w:r w:rsidRPr="00050898">
              <w:rPr>
                <w:szCs w:val="24"/>
              </w:rPr>
              <w:t>% Across all WV CACs</w:t>
            </w:r>
          </w:p>
        </w:tc>
      </w:tr>
      <w:tr w:rsidR="00791D53" w:rsidRPr="00531D68" w14:paraId="452D0552" w14:textId="77777777" w:rsidTr="00E3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18B721D" w14:textId="77777777" w:rsidR="00791D53" w:rsidRPr="00531D68" w:rsidRDefault="00791D53" w:rsidP="00791D53">
            <w:pPr>
              <w:rPr>
                <w:sz w:val="24"/>
              </w:rPr>
            </w:pPr>
            <w:r w:rsidRPr="00E043FB">
              <w:t xml:space="preserve">Personnel </w:t>
            </w:r>
          </w:p>
        </w:tc>
        <w:tc>
          <w:tcPr>
            <w:tcW w:w="2610" w:type="dxa"/>
            <w:vAlign w:val="bottom"/>
          </w:tcPr>
          <w:p w14:paraId="5DA56706" w14:textId="77777777" w:rsidR="00791D53" w:rsidRPr="0066158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sidRPr="00661589">
              <w:rPr>
                <w:rFonts w:ascii="Calibri" w:hAnsi="Calibri" w:cs="Calibri"/>
                <w:b/>
                <w:bCs/>
                <w:color w:val="000000"/>
                <w:sz w:val="24"/>
                <w:szCs w:val="24"/>
              </w:rPr>
              <w:t>$</w:t>
            </w:r>
            <w:r w:rsidR="009A297F">
              <w:rPr>
                <w:rFonts w:ascii="Calibri" w:hAnsi="Calibri" w:cs="Calibri"/>
                <w:b/>
                <w:bCs/>
                <w:color w:val="000000"/>
                <w:sz w:val="24"/>
                <w:szCs w:val="24"/>
              </w:rPr>
              <w:t>419,576</w:t>
            </w:r>
          </w:p>
        </w:tc>
        <w:tc>
          <w:tcPr>
            <w:tcW w:w="2520" w:type="dxa"/>
            <w:vAlign w:val="bottom"/>
          </w:tcPr>
          <w:p w14:paraId="2D6E3CA1" w14:textId="77777777" w:rsidR="00791D53" w:rsidRPr="0066158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333333"/>
                <w:sz w:val="24"/>
                <w:szCs w:val="24"/>
              </w:rPr>
            </w:pPr>
            <w:r w:rsidRPr="00661589">
              <w:rPr>
                <w:rFonts w:ascii="Arial" w:hAnsi="Arial" w:cs="Arial"/>
                <w:b/>
                <w:bCs/>
                <w:color w:val="333333"/>
                <w:sz w:val="24"/>
                <w:szCs w:val="24"/>
              </w:rPr>
              <w:t>7</w:t>
            </w:r>
            <w:r>
              <w:rPr>
                <w:rFonts w:ascii="Arial" w:hAnsi="Arial" w:cs="Arial"/>
                <w:b/>
                <w:bCs/>
                <w:color w:val="333333"/>
                <w:sz w:val="24"/>
                <w:szCs w:val="24"/>
              </w:rPr>
              <w:t>7</w:t>
            </w:r>
            <w:r w:rsidRPr="00661589">
              <w:rPr>
                <w:rFonts w:ascii="Arial" w:hAnsi="Arial" w:cs="Arial"/>
                <w:b/>
                <w:bCs/>
                <w:color w:val="333333"/>
                <w:sz w:val="24"/>
                <w:szCs w:val="24"/>
              </w:rPr>
              <w:t>%</w:t>
            </w:r>
          </w:p>
        </w:tc>
        <w:tc>
          <w:tcPr>
            <w:tcW w:w="1885" w:type="dxa"/>
            <w:vAlign w:val="bottom"/>
          </w:tcPr>
          <w:p w14:paraId="7918BD8F" w14:textId="77777777" w:rsidR="00791D53" w:rsidRPr="00531D68"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rPr>
            </w:pPr>
            <w:r>
              <w:rPr>
                <w:rStyle w:val="normaltextrun"/>
                <w:rFonts w:ascii="Calibri" w:hAnsi="Calibri" w:cs="Calibri"/>
              </w:rPr>
              <w:t>75% </w:t>
            </w:r>
            <w:r>
              <w:rPr>
                <w:rStyle w:val="eop"/>
                <w:rFonts w:ascii="Calibri" w:hAnsi="Calibri" w:cs="Calibri"/>
              </w:rPr>
              <w:t> </w:t>
            </w:r>
          </w:p>
        </w:tc>
      </w:tr>
      <w:tr w:rsidR="00791D53" w:rsidRPr="00531D68" w14:paraId="602E8B9E" w14:textId="77777777" w:rsidTr="00E355D1">
        <w:tc>
          <w:tcPr>
            <w:cnfStyle w:val="001000000000" w:firstRow="0" w:lastRow="0" w:firstColumn="1" w:lastColumn="0" w:oddVBand="0" w:evenVBand="0" w:oddHBand="0" w:evenHBand="0" w:firstRowFirstColumn="0" w:firstRowLastColumn="0" w:lastRowFirstColumn="0" w:lastRowLastColumn="0"/>
            <w:tcW w:w="2335" w:type="dxa"/>
          </w:tcPr>
          <w:p w14:paraId="6B31E3B1" w14:textId="77777777" w:rsidR="00791D53" w:rsidRDefault="00791D53" w:rsidP="00791D53">
            <w:pPr>
              <w:rPr>
                <w:sz w:val="24"/>
              </w:rPr>
            </w:pPr>
            <w:r w:rsidRPr="00E043FB">
              <w:t>Contractual Services</w:t>
            </w:r>
          </w:p>
        </w:tc>
        <w:tc>
          <w:tcPr>
            <w:tcW w:w="2610" w:type="dxa"/>
            <w:vAlign w:val="bottom"/>
          </w:tcPr>
          <w:p w14:paraId="73F8F363" w14:textId="77777777" w:rsidR="00791D53" w:rsidRPr="00661589" w:rsidRDefault="00310E94"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Pr>
                <w:rFonts w:ascii="Calibri" w:hAnsi="Calibri" w:cs="Calibri"/>
                <w:b/>
                <w:bCs/>
                <w:color w:val="000000"/>
                <w:sz w:val="24"/>
                <w:szCs w:val="24"/>
              </w:rPr>
              <w:t>$34,880</w:t>
            </w:r>
          </w:p>
        </w:tc>
        <w:tc>
          <w:tcPr>
            <w:tcW w:w="2520" w:type="dxa"/>
            <w:vAlign w:val="bottom"/>
          </w:tcPr>
          <w:p w14:paraId="309E00FF" w14:textId="77777777" w:rsidR="00791D53" w:rsidRPr="00661589" w:rsidRDefault="00310E94" w:rsidP="00791D5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333333"/>
                <w:sz w:val="24"/>
                <w:szCs w:val="24"/>
              </w:rPr>
            </w:pPr>
            <w:r>
              <w:rPr>
                <w:rFonts w:ascii="Arial" w:hAnsi="Arial" w:cs="Arial"/>
                <w:b/>
                <w:bCs/>
                <w:color w:val="333333"/>
                <w:sz w:val="24"/>
                <w:szCs w:val="24"/>
              </w:rPr>
              <w:t>6</w:t>
            </w:r>
            <w:r w:rsidR="00791D53" w:rsidRPr="00661589">
              <w:rPr>
                <w:rFonts w:ascii="Arial" w:hAnsi="Arial" w:cs="Arial"/>
                <w:b/>
                <w:bCs/>
                <w:color w:val="333333"/>
                <w:sz w:val="24"/>
                <w:szCs w:val="24"/>
              </w:rPr>
              <w:t>%</w:t>
            </w:r>
          </w:p>
        </w:tc>
        <w:tc>
          <w:tcPr>
            <w:tcW w:w="1885" w:type="dxa"/>
            <w:vAlign w:val="bottom"/>
          </w:tcPr>
          <w:p w14:paraId="3898FCFF" w14:textId="77777777" w:rsidR="00791D53"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rPr>
            </w:pPr>
            <w:r>
              <w:rPr>
                <w:rStyle w:val="normaltextrun"/>
                <w:rFonts w:ascii="Calibri" w:hAnsi="Calibri" w:cs="Calibri"/>
              </w:rPr>
              <w:t>4% </w:t>
            </w:r>
            <w:r>
              <w:rPr>
                <w:rStyle w:val="eop"/>
                <w:rFonts w:ascii="Calibri" w:hAnsi="Calibri" w:cs="Calibri"/>
              </w:rPr>
              <w:t> </w:t>
            </w:r>
          </w:p>
        </w:tc>
      </w:tr>
      <w:tr w:rsidR="00791D53" w:rsidRPr="00531D68" w14:paraId="567A7BF2" w14:textId="77777777" w:rsidTr="00E35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4AF0316" w14:textId="77777777" w:rsidR="00791D53" w:rsidRDefault="00791D53" w:rsidP="00791D53">
            <w:pPr>
              <w:rPr>
                <w:sz w:val="24"/>
              </w:rPr>
            </w:pPr>
            <w:r w:rsidRPr="00E043FB">
              <w:t>Training/ Travel</w:t>
            </w:r>
          </w:p>
        </w:tc>
        <w:tc>
          <w:tcPr>
            <w:tcW w:w="2610" w:type="dxa"/>
            <w:vAlign w:val="bottom"/>
          </w:tcPr>
          <w:p w14:paraId="79166943" w14:textId="77777777" w:rsidR="00791D53" w:rsidRPr="0066158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sidRPr="00661589">
              <w:rPr>
                <w:rFonts w:ascii="Calibri" w:hAnsi="Calibri" w:cs="Calibri"/>
                <w:b/>
                <w:bCs/>
                <w:color w:val="000000"/>
                <w:sz w:val="24"/>
                <w:szCs w:val="24"/>
              </w:rPr>
              <w:t>$</w:t>
            </w:r>
            <w:r w:rsidR="00310E94">
              <w:rPr>
                <w:rFonts w:ascii="Calibri" w:hAnsi="Calibri" w:cs="Calibri"/>
                <w:b/>
                <w:bCs/>
                <w:color w:val="000000"/>
                <w:sz w:val="24"/>
                <w:szCs w:val="24"/>
              </w:rPr>
              <w:t>5,8</w:t>
            </w:r>
            <w:r>
              <w:rPr>
                <w:rFonts w:ascii="Calibri" w:hAnsi="Calibri" w:cs="Calibri"/>
                <w:b/>
                <w:bCs/>
                <w:color w:val="000000"/>
                <w:sz w:val="24"/>
                <w:szCs w:val="24"/>
              </w:rPr>
              <w:t>00</w:t>
            </w:r>
          </w:p>
        </w:tc>
        <w:tc>
          <w:tcPr>
            <w:tcW w:w="2520" w:type="dxa"/>
            <w:vAlign w:val="bottom"/>
          </w:tcPr>
          <w:p w14:paraId="6BD11C5C" w14:textId="77777777" w:rsidR="00791D53" w:rsidRPr="00661589" w:rsidRDefault="00310E94" w:rsidP="00791D5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333333"/>
                <w:sz w:val="24"/>
                <w:szCs w:val="24"/>
              </w:rPr>
            </w:pPr>
            <w:r>
              <w:rPr>
                <w:rFonts w:ascii="Arial" w:hAnsi="Arial" w:cs="Arial"/>
                <w:b/>
                <w:bCs/>
                <w:color w:val="333333"/>
                <w:sz w:val="24"/>
                <w:szCs w:val="24"/>
              </w:rPr>
              <w:t>1</w:t>
            </w:r>
            <w:r w:rsidR="00791D53" w:rsidRPr="00661589">
              <w:rPr>
                <w:rFonts w:ascii="Arial" w:hAnsi="Arial" w:cs="Arial"/>
                <w:b/>
                <w:bCs/>
                <w:color w:val="333333"/>
                <w:sz w:val="24"/>
                <w:szCs w:val="24"/>
              </w:rPr>
              <w:t>%</w:t>
            </w:r>
          </w:p>
        </w:tc>
        <w:tc>
          <w:tcPr>
            <w:tcW w:w="1885" w:type="dxa"/>
            <w:vAlign w:val="bottom"/>
          </w:tcPr>
          <w:p w14:paraId="5039DA5A" w14:textId="77777777" w:rsidR="00791D53"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rPr>
            </w:pPr>
            <w:r>
              <w:rPr>
                <w:rStyle w:val="normaltextrun"/>
                <w:rFonts w:ascii="Calibri" w:hAnsi="Calibri" w:cs="Calibri"/>
              </w:rPr>
              <w:t>3% </w:t>
            </w:r>
            <w:r>
              <w:rPr>
                <w:rStyle w:val="eop"/>
                <w:rFonts w:ascii="Calibri" w:hAnsi="Calibri" w:cs="Calibri"/>
              </w:rPr>
              <w:t> </w:t>
            </w:r>
          </w:p>
        </w:tc>
      </w:tr>
      <w:tr w:rsidR="00791D53" w:rsidRPr="00531D68" w14:paraId="7C130F8D" w14:textId="77777777" w:rsidTr="00E355D1">
        <w:tc>
          <w:tcPr>
            <w:cnfStyle w:val="001000000000" w:firstRow="0" w:lastRow="0" w:firstColumn="1" w:lastColumn="0" w:oddVBand="0" w:evenVBand="0" w:oddHBand="0" w:evenHBand="0" w:firstRowFirstColumn="0" w:firstRowLastColumn="0" w:lastRowFirstColumn="0" w:lastRowLastColumn="0"/>
            <w:tcW w:w="2335" w:type="dxa"/>
          </w:tcPr>
          <w:p w14:paraId="33F1D72B" w14:textId="77777777" w:rsidR="00791D53" w:rsidRDefault="00791D53" w:rsidP="00791D53">
            <w:pPr>
              <w:rPr>
                <w:sz w:val="24"/>
              </w:rPr>
            </w:pPr>
            <w:r w:rsidRPr="00E043FB">
              <w:t>Equipment</w:t>
            </w:r>
          </w:p>
        </w:tc>
        <w:tc>
          <w:tcPr>
            <w:tcW w:w="2610" w:type="dxa"/>
            <w:vAlign w:val="bottom"/>
          </w:tcPr>
          <w:p w14:paraId="5FD867CF" w14:textId="77777777" w:rsidR="00791D53" w:rsidRPr="0066158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Pr>
                <w:rFonts w:ascii="Calibri" w:hAnsi="Calibri" w:cs="Calibri"/>
                <w:b/>
                <w:bCs/>
                <w:color w:val="000000"/>
                <w:sz w:val="24"/>
                <w:szCs w:val="24"/>
              </w:rPr>
              <w:t>0</w:t>
            </w:r>
          </w:p>
        </w:tc>
        <w:tc>
          <w:tcPr>
            <w:tcW w:w="2520" w:type="dxa"/>
            <w:vAlign w:val="bottom"/>
          </w:tcPr>
          <w:p w14:paraId="0C134C37" w14:textId="77777777" w:rsidR="00791D53" w:rsidRPr="0066158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333333"/>
                <w:sz w:val="24"/>
                <w:szCs w:val="24"/>
              </w:rPr>
            </w:pPr>
            <w:r>
              <w:rPr>
                <w:rFonts w:ascii="Arial" w:hAnsi="Arial" w:cs="Arial"/>
                <w:b/>
                <w:bCs/>
                <w:color w:val="333333"/>
                <w:sz w:val="24"/>
                <w:szCs w:val="24"/>
              </w:rPr>
              <w:t>0</w:t>
            </w:r>
            <w:r w:rsidRPr="00661589">
              <w:rPr>
                <w:rFonts w:ascii="Arial" w:hAnsi="Arial" w:cs="Arial"/>
                <w:b/>
                <w:bCs/>
                <w:color w:val="333333"/>
                <w:sz w:val="24"/>
                <w:szCs w:val="24"/>
              </w:rPr>
              <w:t>%</w:t>
            </w:r>
          </w:p>
        </w:tc>
        <w:tc>
          <w:tcPr>
            <w:tcW w:w="1885" w:type="dxa"/>
            <w:vAlign w:val="bottom"/>
          </w:tcPr>
          <w:p w14:paraId="5B5F8F8E" w14:textId="77777777" w:rsidR="00791D53"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rPr>
            </w:pPr>
            <w:r>
              <w:rPr>
                <w:rStyle w:val="normaltextrun"/>
                <w:rFonts w:ascii="Calibri" w:hAnsi="Calibri" w:cs="Calibri"/>
              </w:rPr>
              <w:t>&lt;1% </w:t>
            </w:r>
            <w:r>
              <w:rPr>
                <w:rStyle w:val="eop"/>
                <w:rFonts w:ascii="Calibri" w:hAnsi="Calibri" w:cs="Calibri"/>
              </w:rPr>
              <w:t> </w:t>
            </w:r>
          </w:p>
        </w:tc>
      </w:tr>
      <w:tr w:rsidR="00791D53" w:rsidRPr="00531D68" w14:paraId="71E3B57E" w14:textId="77777777" w:rsidTr="00791D53">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335" w:type="dxa"/>
          </w:tcPr>
          <w:p w14:paraId="024893AE" w14:textId="77777777" w:rsidR="00791D53" w:rsidRPr="00531D68" w:rsidRDefault="00791D53" w:rsidP="00791D53">
            <w:pPr>
              <w:rPr>
                <w:sz w:val="24"/>
              </w:rPr>
            </w:pPr>
            <w:r w:rsidRPr="00E043FB">
              <w:t xml:space="preserve">Operational Expenses </w:t>
            </w:r>
          </w:p>
        </w:tc>
        <w:tc>
          <w:tcPr>
            <w:tcW w:w="2610" w:type="dxa"/>
            <w:vAlign w:val="bottom"/>
          </w:tcPr>
          <w:p w14:paraId="35562CA3" w14:textId="77777777" w:rsidR="00791D53" w:rsidRPr="00661589" w:rsidRDefault="00791D53" w:rsidP="00791D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4"/>
                <w:szCs w:val="24"/>
              </w:rPr>
            </w:pPr>
            <w:r w:rsidRPr="00661589">
              <w:rPr>
                <w:rFonts w:ascii="Calibri" w:hAnsi="Calibri" w:cs="Calibri"/>
                <w:b/>
                <w:bCs/>
                <w:color w:val="000000"/>
                <w:sz w:val="24"/>
                <w:szCs w:val="24"/>
              </w:rPr>
              <w:t>$</w:t>
            </w:r>
            <w:r w:rsidR="00310E94">
              <w:rPr>
                <w:rFonts w:ascii="Calibri" w:hAnsi="Calibri" w:cs="Calibri"/>
                <w:b/>
                <w:bCs/>
                <w:color w:val="000000"/>
                <w:sz w:val="24"/>
                <w:szCs w:val="24"/>
              </w:rPr>
              <w:t>84</w:t>
            </w:r>
            <w:r>
              <w:rPr>
                <w:rFonts w:ascii="Calibri" w:hAnsi="Calibri" w:cs="Calibri"/>
                <w:b/>
                <w:bCs/>
                <w:color w:val="000000"/>
                <w:sz w:val="24"/>
                <w:szCs w:val="24"/>
              </w:rPr>
              <w:t>,4</w:t>
            </w:r>
            <w:r w:rsidR="00310E94">
              <w:rPr>
                <w:rFonts w:ascii="Calibri" w:hAnsi="Calibri" w:cs="Calibri"/>
                <w:b/>
                <w:bCs/>
                <w:color w:val="000000"/>
                <w:sz w:val="24"/>
                <w:szCs w:val="24"/>
              </w:rPr>
              <w:t>30</w:t>
            </w:r>
          </w:p>
        </w:tc>
        <w:tc>
          <w:tcPr>
            <w:tcW w:w="2520" w:type="dxa"/>
            <w:vAlign w:val="bottom"/>
          </w:tcPr>
          <w:p w14:paraId="45FB4C6C" w14:textId="77777777" w:rsidR="00791D53" w:rsidRPr="00661589" w:rsidRDefault="00310E94" w:rsidP="00791D5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333333"/>
                <w:sz w:val="24"/>
                <w:szCs w:val="24"/>
              </w:rPr>
            </w:pPr>
            <w:r>
              <w:rPr>
                <w:rFonts w:ascii="Arial" w:hAnsi="Arial" w:cs="Arial"/>
                <w:b/>
                <w:bCs/>
                <w:color w:val="333333"/>
                <w:sz w:val="24"/>
                <w:szCs w:val="24"/>
              </w:rPr>
              <w:t>16</w:t>
            </w:r>
            <w:r w:rsidR="00791D53" w:rsidRPr="00661589">
              <w:rPr>
                <w:rFonts w:ascii="Arial" w:hAnsi="Arial" w:cs="Arial"/>
                <w:b/>
                <w:bCs/>
                <w:color w:val="333333"/>
                <w:sz w:val="24"/>
                <w:szCs w:val="24"/>
              </w:rPr>
              <w:t>%</w:t>
            </w:r>
          </w:p>
        </w:tc>
        <w:tc>
          <w:tcPr>
            <w:tcW w:w="1885" w:type="dxa"/>
            <w:vAlign w:val="bottom"/>
          </w:tcPr>
          <w:p w14:paraId="54AFA898" w14:textId="77777777" w:rsidR="00791D53" w:rsidRPr="00531D68" w:rsidRDefault="00791D53" w:rsidP="00791D53">
            <w:pPr>
              <w:jc w:val="center"/>
              <w:cnfStyle w:val="000000100000" w:firstRow="0" w:lastRow="0" w:firstColumn="0" w:lastColumn="0" w:oddVBand="0" w:evenVBand="0" w:oddHBand="1" w:evenHBand="0" w:firstRowFirstColumn="0" w:firstRowLastColumn="0" w:lastRowFirstColumn="0" w:lastRowLastColumn="0"/>
              <w:rPr>
                <w:sz w:val="24"/>
              </w:rPr>
            </w:pPr>
            <w:r>
              <w:rPr>
                <w:rStyle w:val="normaltextrun"/>
                <w:rFonts w:ascii="Calibri" w:hAnsi="Calibri" w:cs="Calibri"/>
              </w:rPr>
              <w:t>20% </w:t>
            </w:r>
            <w:r>
              <w:rPr>
                <w:rStyle w:val="eop"/>
                <w:rFonts w:ascii="Calibri" w:hAnsi="Calibri" w:cs="Calibri"/>
              </w:rPr>
              <w:t> </w:t>
            </w:r>
          </w:p>
        </w:tc>
      </w:tr>
      <w:tr w:rsidR="00791D53" w:rsidRPr="00531D68" w14:paraId="26C7DE5D" w14:textId="77777777" w:rsidTr="00E355D1">
        <w:tc>
          <w:tcPr>
            <w:cnfStyle w:val="001000000000" w:firstRow="0" w:lastRow="0" w:firstColumn="1" w:lastColumn="0" w:oddVBand="0" w:evenVBand="0" w:oddHBand="0" w:evenHBand="0" w:firstRowFirstColumn="0" w:firstRowLastColumn="0" w:lastRowFirstColumn="0" w:lastRowLastColumn="0"/>
            <w:tcW w:w="2335" w:type="dxa"/>
          </w:tcPr>
          <w:p w14:paraId="47B6A0A7" w14:textId="77777777" w:rsidR="00791D53" w:rsidRPr="00531D68" w:rsidRDefault="00791D53" w:rsidP="00791D53">
            <w:pPr>
              <w:rPr>
                <w:sz w:val="24"/>
              </w:rPr>
            </w:pPr>
            <w:r w:rsidRPr="00E043FB">
              <w:t>Other</w:t>
            </w:r>
          </w:p>
        </w:tc>
        <w:tc>
          <w:tcPr>
            <w:tcW w:w="2610" w:type="dxa"/>
            <w:vAlign w:val="bottom"/>
          </w:tcPr>
          <w:p w14:paraId="443E0680" w14:textId="77777777" w:rsidR="00791D53" w:rsidRPr="0066158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Pr>
                <w:rFonts w:ascii="Calibri" w:hAnsi="Calibri" w:cs="Calibri"/>
                <w:b/>
                <w:bCs/>
                <w:color w:val="000000"/>
                <w:sz w:val="24"/>
                <w:szCs w:val="24"/>
              </w:rPr>
              <w:t>0</w:t>
            </w:r>
          </w:p>
        </w:tc>
        <w:tc>
          <w:tcPr>
            <w:tcW w:w="2520" w:type="dxa"/>
            <w:vAlign w:val="bottom"/>
          </w:tcPr>
          <w:p w14:paraId="1A8C428E" w14:textId="77777777" w:rsidR="00791D53" w:rsidRPr="00661589" w:rsidRDefault="00791D53" w:rsidP="00791D5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333333"/>
                <w:sz w:val="24"/>
                <w:szCs w:val="24"/>
              </w:rPr>
            </w:pPr>
            <w:r w:rsidRPr="00661589">
              <w:rPr>
                <w:rFonts w:ascii="Arial" w:hAnsi="Arial" w:cs="Arial"/>
                <w:b/>
                <w:bCs/>
                <w:color w:val="333333"/>
                <w:sz w:val="24"/>
                <w:szCs w:val="24"/>
              </w:rPr>
              <w:t>0%</w:t>
            </w:r>
          </w:p>
        </w:tc>
        <w:tc>
          <w:tcPr>
            <w:tcW w:w="1885" w:type="dxa"/>
            <w:vAlign w:val="bottom"/>
          </w:tcPr>
          <w:p w14:paraId="11E20433" w14:textId="77777777" w:rsidR="00791D53" w:rsidRPr="00531D68" w:rsidRDefault="00791D53" w:rsidP="00791D53">
            <w:pPr>
              <w:jc w:val="center"/>
              <w:cnfStyle w:val="000000000000" w:firstRow="0" w:lastRow="0" w:firstColumn="0" w:lastColumn="0" w:oddVBand="0" w:evenVBand="0" w:oddHBand="0" w:evenHBand="0" w:firstRowFirstColumn="0" w:firstRowLastColumn="0" w:lastRowFirstColumn="0" w:lastRowLastColumn="0"/>
              <w:rPr>
                <w:sz w:val="24"/>
              </w:rPr>
            </w:pPr>
            <w:r>
              <w:rPr>
                <w:rStyle w:val="normaltextrun"/>
                <w:rFonts w:ascii="Calibri" w:hAnsi="Calibri" w:cs="Calibri"/>
              </w:rPr>
              <w:t>&lt;1% </w:t>
            </w:r>
            <w:r>
              <w:rPr>
                <w:rStyle w:val="eop"/>
                <w:rFonts w:ascii="Calibri" w:hAnsi="Calibri" w:cs="Calibri"/>
              </w:rPr>
              <w:t> </w:t>
            </w:r>
          </w:p>
        </w:tc>
      </w:tr>
    </w:tbl>
    <w:p w14:paraId="5CAA5459" w14:textId="77777777" w:rsidR="0091015F" w:rsidRDefault="0091015F" w:rsidP="005768C4">
      <w:pPr>
        <w:rPr>
          <w:sz w:val="32"/>
        </w:rPr>
      </w:pPr>
    </w:p>
    <w:sectPr w:rsidR="0091015F" w:rsidSect="005D3540">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4496" w14:textId="77777777" w:rsidR="003F7741" w:rsidRDefault="003F7741" w:rsidP="00AB1412">
      <w:pPr>
        <w:spacing w:after="0" w:line="240" w:lineRule="auto"/>
      </w:pPr>
      <w:r>
        <w:separator/>
      </w:r>
    </w:p>
  </w:endnote>
  <w:endnote w:type="continuationSeparator" w:id="0">
    <w:p w14:paraId="507940B2" w14:textId="77777777" w:rsidR="003F7741" w:rsidRDefault="003F7741" w:rsidP="00AB1412">
      <w:pPr>
        <w:spacing w:after="0" w:line="240" w:lineRule="auto"/>
      </w:pPr>
      <w:r>
        <w:continuationSeparator/>
      </w:r>
    </w:p>
  </w:endnote>
  <w:endnote w:type="continuationNotice" w:id="1">
    <w:p w14:paraId="48DEBF87" w14:textId="77777777" w:rsidR="003F7741" w:rsidRDefault="003F7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79426"/>
      <w:docPartObj>
        <w:docPartGallery w:val="Page Numbers (Bottom of Page)"/>
        <w:docPartUnique/>
      </w:docPartObj>
    </w:sdtPr>
    <w:sdtEndPr/>
    <w:sdtContent>
      <w:sdt>
        <w:sdtPr>
          <w:id w:val="-1769616900"/>
          <w:docPartObj>
            <w:docPartGallery w:val="Page Numbers (Top of Page)"/>
            <w:docPartUnique/>
          </w:docPartObj>
        </w:sdtPr>
        <w:sdtEndPr/>
        <w:sdtContent>
          <w:p w14:paraId="0AC142E3" w14:textId="77777777" w:rsidR="0031424A" w:rsidRDefault="0031424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73</w:t>
            </w:r>
            <w:r>
              <w:rPr>
                <w:b/>
                <w:bCs/>
                <w:sz w:val="24"/>
                <w:szCs w:val="24"/>
              </w:rPr>
              <w:fldChar w:fldCharType="end"/>
            </w:r>
          </w:p>
        </w:sdtContent>
      </w:sdt>
    </w:sdtContent>
  </w:sdt>
  <w:p w14:paraId="332FC2A7" w14:textId="77777777" w:rsidR="0031424A" w:rsidRDefault="00314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A7AB" w14:textId="77777777" w:rsidR="003F7741" w:rsidRDefault="003F7741" w:rsidP="00AB1412">
      <w:pPr>
        <w:spacing w:after="0" w:line="240" w:lineRule="auto"/>
      </w:pPr>
      <w:r>
        <w:separator/>
      </w:r>
    </w:p>
  </w:footnote>
  <w:footnote w:type="continuationSeparator" w:id="0">
    <w:p w14:paraId="06600DB4" w14:textId="77777777" w:rsidR="003F7741" w:rsidRDefault="003F7741" w:rsidP="00AB1412">
      <w:pPr>
        <w:spacing w:after="0" w:line="240" w:lineRule="auto"/>
      </w:pPr>
      <w:r>
        <w:continuationSeparator/>
      </w:r>
    </w:p>
  </w:footnote>
  <w:footnote w:type="continuationNotice" w:id="1">
    <w:p w14:paraId="7BA9B5BB" w14:textId="77777777" w:rsidR="003F7741" w:rsidRDefault="003F77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251"/>
    <w:multiLevelType w:val="hybridMultilevel"/>
    <w:tmpl w:val="FD1A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E6F"/>
    <w:multiLevelType w:val="hybridMultilevel"/>
    <w:tmpl w:val="E47C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C2022"/>
    <w:multiLevelType w:val="hybridMultilevel"/>
    <w:tmpl w:val="EA963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B7607"/>
    <w:multiLevelType w:val="hybridMultilevel"/>
    <w:tmpl w:val="C406C476"/>
    <w:lvl w:ilvl="0" w:tplc="30FEDF58">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E77D3"/>
    <w:multiLevelType w:val="hybridMultilevel"/>
    <w:tmpl w:val="1CA8CFE4"/>
    <w:lvl w:ilvl="0" w:tplc="65387F18">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55E58"/>
    <w:multiLevelType w:val="hybridMultilevel"/>
    <w:tmpl w:val="20968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E063D1"/>
    <w:multiLevelType w:val="hybridMultilevel"/>
    <w:tmpl w:val="06F0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81823"/>
    <w:multiLevelType w:val="hybridMultilevel"/>
    <w:tmpl w:val="723E5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803038"/>
    <w:multiLevelType w:val="hybridMultilevel"/>
    <w:tmpl w:val="D7F6AF0C"/>
    <w:lvl w:ilvl="0" w:tplc="961ADFCA">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C3EAF"/>
    <w:multiLevelType w:val="hybridMultilevel"/>
    <w:tmpl w:val="CE38EC82"/>
    <w:lvl w:ilvl="0" w:tplc="9D3A50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85EB9"/>
    <w:multiLevelType w:val="hybridMultilevel"/>
    <w:tmpl w:val="554C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96C22"/>
    <w:multiLevelType w:val="hybridMultilevel"/>
    <w:tmpl w:val="33DE359A"/>
    <w:lvl w:ilvl="0" w:tplc="30FEDF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F51B5"/>
    <w:multiLevelType w:val="hybridMultilevel"/>
    <w:tmpl w:val="B87AC632"/>
    <w:lvl w:ilvl="0" w:tplc="30FEDF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54FD3"/>
    <w:multiLevelType w:val="hybridMultilevel"/>
    <w:tmpl w:val="2232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21FA6"/>
    <w:multiLevelType w:val="hybridMultilevel"/>
    <w:tmpl w:val="FCF4B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F5064"/>
    <w:multiLevelType w:val="hybridMultilevel"/>
    <w:tmpl w:val="BEB47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155A20"/>
    <w:multiLevelType w:val="hybridMultilevel"/>
    <w:tmpl w:val="9BA21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8468A2"/>
    <w:multiLevelType w:val="hybridMultilevel"/>
    <w:tmpl w:val="9E965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975525"/>
    <w:multiLevelType w:val="hybridMultilevel"/>
    <w:tmpl w:val="7666B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86B0D"/>
    <w:multiLevelType w:val="hybridMultilevel"/>
    <w:tmpl w:val="63B6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9224F"/>
    <w:multiLevelType w:val="hybridMultilevel"/>
    <w:tmpl w:val="DA98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E6B3C"/>
    <w:multiLevelType w:val="hybridMultilevel"/>
    <w:tmpl w:val="B4860408"/>
    <w:lvl w:ilvl="0" w:tplc="055C0B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61979"/>
    <w:multiLevelType w:val="hybridMultilevel"/>
    <w:tmpl w:val="C694A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CD0AB8"/>
    <w:multiLevelType w:val="hybridMultilevel"/>
    <w:tmpl w:val="BF84C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3D71BD"/>
    <w:multiLevelType w:val="hybridMultilevel"/>
    <w:tmpl w:val="6D2A7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D422CF"/>
    <w:multiLevelType w:val="hybridMultilevel"/>
    <w:tmpl w:val="590CB25E"/>
    <w:lvl w:ilvl="0" w:tplc="D47886DE">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45B15"/>
    <w:multiLevelType w:val="hybridMultilevel"/>
    <w:tmpl w:val="F7D8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201A3"/>
    <w:multiLevelType w:val="hybridMultilevel"/>
    <w:tmpl w:val="DE1EE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E45A71"/>
    <w:multiLevelType w:val="hybridMultilevel"/>
    <w:tmpl w:val="F54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F5856"/>
    <w:multiLevelType w:val="hybridMultilevel"/>
    <w:tmpl w:val="2B2C8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5B0924"/>
    <w:multiLevelType w:val="hybridMultilevel"/>
    <w:tmpl w:val="AA44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7376D"/>
    <w:multiLevelType w:val="hybridMultilevel"/>
    <w:tmpl w:val="1A580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2127502">
    <w:abstractNumId w:val="4"/>
  </w:num>
  <w:num w:numId="2" w16cid:durableId="249242591">
    <w:abstractNumId w:val="8"/>
  </w:num>
  <w:num w:numId="3" w16cid:durableId="1342581636">
    <w:abstractNumId w:val="25"/>
  </w:num>
  <w:num w:numId="4" w16cid:durableId="316494447">
    <w:abstractNumId w:val="12"/>
  </w:num>
  <w:num w:numId="5" w16cid:durableId="2075853073">
    <w:abstractNumId w:val="11"/>
  </w:num>
  <w:num w:numId="6" w16cid:durableId="1672172048">
    <w:abstractNumId w:val="3"/>
  </w:num>
  <w:num w:numId="7" w16cid:durableId="686447732">
    <w:abstractNumId w:val="9"/>
  </w:num>
  <w:num w:numId="8" w16cid:durableId="1745108381">
    <w:abstractNumId w:val="21"/>
  </w:num>
  <w:num w:numId="9" w16cid:durableId="355273958">
    <w:abstractNumId w:val="2"/>
  </w:num>
  <w:num w:numId="10" w16cid:durableId="1142193080">
    <w:abstractNumId w:val="24"/>
  </w:num>
  <w:num w:numId="11" w16cid:durableId="896211571">
    <w:abstractNumId w:val="7"/>
  </w:num>
  <w:num w:numId="12" w16cid:durableId="1015768715">
    <w:abstractNumId w:val="29"/>
  </w:num>
  <w:num w:numId="13" w16cid:durableId="61026067">
    <w:abstractNumId w:val="17"/>
  </w:num>
  <w:num w:numId="14" w16cid:durableId="2071688986">
    <w:abstractNumId w:val="10"/>
  </w:num>
  <w:num w:numId="15" w16cid:durableId="1714504329">
    <w:abstractNumId w:val="28"/>
  </w:num>
  <w:num w:numId="16" w16cid:durableId="404184197">
    <w:abstractNumId w:val="6"/>
  </w:num>
  <w:num w:numId="17" w16cid:durableId="1033574679">
    <w:abstractNumId w:val="22"/>
  </w:num>
  <w:num w:numId="18" w16cid:durableId="2061204060">
    <w:abstractNumId w:val="27"/>
  </w:num>
  <w:num w:numId="19" w16cid:durableId="1518081365">
    <w:abstractNumId w:val="31"/>
  </w:num>
  <w:num w:numId="20" w16cid:durableId="1210455050">
    <w:abstractNumId w:val="30"/>
  </w:num>
  <w:num w:numId="21" w16cid:durableId="40443289">
    <w:abstractNumId w:val="13"/>
  </w:num>
  <w:num w:numId="22" w16cid:durableId="1433820050">
    <w:abstractNumId w:val="1"/>
  </w:num>
  <w:num w:numId="23" w16cid:durableId="1629046165">
    <w:abstractNumId w:val="16"/>
  </w:num>
  <w:num w:numId="24" w16cid:durableId="1995064539">
    <w:abstractNumId w:val="18"/>
  </w:num>
  <w:num w:numId="25" w16cid:durableId="1516847216">
    <w:abstractNumId w:val="15"/>
  </w:num>
  <w:num w:numId="26" w16cid:durableId="323356446">
    <w:abstractNumId w:val="20"/>
  </w:num>
  <w:num w:numId="27" w16cid:durableId="1440251632">
    <w:abstractNumId w:val="19"/>
  </w:num>
  <w:num w:numId="28" w16cid:durableId="301934209">
    <w:abstractNumId w:val="0"/>
  </w:num>
  <w:num w:numId="29" w16cid:durableId="1415667735">
    <w:abstractNumId w:val="23"/>
  </w:num>
  <w:num w:numId="30" w16cid:durableId="1907107708">
    <w:abstractNumId w:val="26"/>
  </w:num>
  <w:num w:numId="31" w16cid:durableId="389964021">
    <w:abstractNumId w:val="14"/>
  </w:num>
  <w:num w:numId="32" w16cid:durableId="1306012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41"/>
    <w:rsid w:val="000006F7"/>
    <w:rsid w:val="00000757"/>
    <w:rsid w:val="00001E6A"/>
    <w:rsid w:val="00002916"/>
    <w:rsid w:val="000044F1"/>
    <w:rsid w:val="0000572A"/>
    <w:rsid w:val="000072C8"/>
    <w:rsid w:val="00007811"/>
    <w:rsid w:val="00007A61"/>
    <w:rsid w:val="00010710"/>
    <w:rsid w:val="000121BD"/>
    <w:rsid w:val="00014CD5"/>
    <w:rsid w:val="000172E7"/>
    <w:rsid w:val="0001799A"/>
    <w:rsid w:val="000201CE"/>
    <w:rsid w:val="0002028F"/>
    <w:rsid w:val="000222CB"/>
    <w:rsid w:val="00022D97"/>
    <w:rsid w:val="00023F61"/>
    <w:rsid w:val="00025B97"/>
    <w:rsid w:val="00027F1D"/>
    <w:rsid w:val="0003012B"/>
    <w:rsid w:val="00030D0B"/>
    <w:rsid w:val="0003287A"/>
    <w:rsid w:val="00032AA9"/>
    <w:rsid w:val="00032B25"/>
    <w:rsid w:val="000332BB"/>
    <w:rsid w:val="00034F79"/>
    <w:rsid w:val="00035205"/>
    <w:rsid w:val="000414D3"/>
    <w:rsid w:val="00041D0B"/>
    <w:rsid w:val="0004287F"/>
    <w:rsid w:val="00042C7E"/>
    <w:rsid w:val="000434F0"/>
    <w:rsid w:val="00044CD7"/>
    <w:rsid w:val="00045C6F"/>
    <w:rsid w:val="00046050"/>
    <w:rsid w:val="00046459"/>
    <w:rsid w:val="000508BF"/>
    <w:rsid w:val="00050B59"/>
    <w:rsid w:val="00051122"/>
    <w:rsid w:val="00052674"/>
    <w:rsid w:val="000527B9"/>
    <w:rsid w:val="0005403E"/>
    <w:rsid w:val="00054288"/>
    <w:rsid w:val="000544D3"/>
    <w:rsid w:val="00054C27"/>
    <w:rsid w:val="00055AAE"/>
    <w:rsid w:val="00055CD3"/>
    <w:rsid w:val="00056F48"/>
    <w:rsid w:val="000573B0"/>
    <w:rsid w:val="0005754C"/>
    <w:rsid w:val="00061F8F"/>
    <w:rsid w:val="00062913"/>
    <w:rsid w:val="000636BA"/>
    <w:rsid w:val="00064E97"/>
    <w:rsid w:val="000655D0"/>
    <w:rsid w:val="00065B2E"/>
    <w:rsid w:val="00065C57"/>
    <w:rsid w:val="00066DDB"/>
    <w:rsid w:val="000674B1"/>
    <w:rsid w:val="000707C7"/>
    <w:rsid w:val="00070DA6"/>
    <w:rsid w:val="00072A3E"/>
    <w:rsid w:val="00074DDE"/>
    <w:rsid w:val="00077425"/>
    <w:rsid w:val="00077997"/>
    <w:rsid w:val="00080FA5"/>
    <w:rsid w:val="00082154"/>
    <w:rsid w:val="000821EA"/>
    <w:rsid w:val="00083168"/>
    <w:rsid w:val="00084234"/>
    <w:rsid w:val="00084E2C"/>
    <w:rsid w:val="00085AD1"/>
    <w:rsid w:val="00085CDB"/>
    <w:rsid w:val="00086884"/>
    <w:rsid w:val="00087766"/>
    <w:rsid w:val="00090027"/>
    <w:rsid w:val="00090225"/>
    <w:rsid w:val="00090518"/>
    <w:rsid w:val="00090553"/>
    <w:rsid w:val="000909ED"/>
    <w:rsid w:val="00091510"/>
    <w:rsid w:val="000928C3"/>
    <w:rsid w:val="000936F1"/>
    <w:rsid w:val="000940B5"/>
    <w:rsid w:val="0009566D"/>
    <w:rsid w:val="00096914"/>
    <w:rsid w:val="00097772"/>
    <w:rsid w:val="00097D20"/>
    <w:rsid w:val="000A020E"/>
    <w:rsid w:val="000A601A"/>
    <w:rsid w:val="000A613D"/>
    <w:rsid w:val="000A6575"/>
    <w:rsid w:val="000A694C"/>
    <w:rsid w:val="000A7EFB"/>
    <w:rsid w:val="000B16CF"/>
    <w:rsid w:val="000B2493"/>
    <w:rsid w:val="000B4A7C"/>
    <w:rsid w:val="000B4A9C"/>
    <w:rsid w:val="000B5CF6"/>
    <w:rsid w:val="000B62C3"/>
    <w:rsid w:val="000B7907"/>
    <w:rsid w:val="000C020C"/>
    <w:rsid w:val="000C22BC"/>
    <w:rsid w:val="000C4505"/>
    <w:rsid w:val="000C4E49"/>
    <w:rsid w:val="000C549F"/>
    <w:rsid w:val="000C55D6"/>
    <w:rsid w:val="000C73C1"/>
    <w:rsid w:val="000D0501"/>
    <w:rsid w:val="000D22DD"/>
    <w:rsid w:val="000D2A08"/>
    <w:rsid w:val="000D54C9"/>
    <w:rsid w:val="000D5D74"/>
    <w:rsid w:val="000D684B"/>
    <w:rsid w:val="000E0642"/>
    <w:rsid w:val="000E2052"/>
    <w:rsid w:val="000E3A16"/>
    <w:rsid w:val="000E3D6E"/>
    <w:rsid w:val="000E4147"/>
    <w:rsid w:val="000E5636"/>
    <w:rsid w:val="000E568E"/>
    <w:rsid w:val="000E6FBD"/>
    <w:rsid w:val="000E761B"/>
    <w:rsid w:val="000E7B6E"/>
    <w:rsid w:val="000F063B"/>
    <w:rsid w:val="000F1375"/>
    <w:rsid w:val="000F16F3"/>
    <w:rsid w:val="000F2506"/>
    <w:rsid w:val="000F2A27"/>
    <w:rsid w:val="000F3CBB"/>
    <w:rsid w:val="000F3CDB"/>
    <w:rsid w:val="000F3D9E"/>
    <w:rsid w:val="000F3DD3"/>
    <w:rsid w:val="000F4615"/>
    <w:rsid w:val="000F4707"/>
    <w:rsid w:val="000F4FB8"/>
    <w:rsid w:val="000F5E98"/>
    <w:rsid w:val="000F639F"/>
    <w:rsid w:val="00100D37"/>
    <w:rsid w:val="00101E92"/>
    <w:rsid w:val="001024A7"/>
    <w:rsid w:val="001025FB"/>
    <w:rsid w:val="00102686"/>
    <w:rsid w:val="00102903"/>
    <w:rsid w:val="00102A35"/>
    <w:rsid w:val="001030D0"/>
    <w:rsid w:val="00103856"/>
    <w:rsid w:val="00104704"/>
    <w:rsid w:val="00105718"/>
    <w:rsid w:val="00105F66"/>
    <w:rsid w:val="00106CBF"/>
    <w:rsid w:val="00107A33"/>
    <w:rsid w:val="0011031E"/>
    <w:rsid w:val="00110760"/>
    <w:rsid w:val="00111CAF"/>
    <w:rsid w:val="001138BD"/>
    <w:rsid w:val="00113EEC"/>
    <w:rsid w:val="0011692C"/>
    <w:rsid w:val="00117A32"/>
    <w:rsid w:val="00117D80"/>
    <w:rsid w:val="00120197"/>
    <w:rsid w:val="00121306"/>
    <w:rsid w:val="0012220E"/>
    <w:rsid w:val="00122E70"/>
    <w:rsid w:val="00123422"/>
    <w:rsid w:val="00123FF3"/>
    <w:rsid w:val="00124740"/>
    <w:rsid w:val="00124D17"/>
    <w:rsid w:val="00125F59"/>
    <w:rsid w:val="00126D1A"/>
    <w:rsid w:val="0012787E"/>
    <w:rsid w:val="00127D70"/>
    <w:rsid w:val="001302C7"/>
    <w:rsid w:val="00132242"/>
    <w:rsid w:val="001335CA"/>
    <w:rsid w:val="00133807"/>
    <w:rsid w:val="00134BC9"/>
    <w:rsid w:val="00134F2B"/>
    <w:rsid w:val="00135EB7"/>
    <w:rsid w:val="00136275"/>
    <w:rsid w:val="001366BF"/>
    <w:rsid w:val="00137ADA"/>
    <w:rsid w:val="00142213"/>
    <w:rsid w:val="00144E48"/>
    <w:rsid w:val="001455ED"/>
    <w:rsid w:val="001463AB"/>
    <w:rsid w:val="00146D25"/>
    <w:rsid w:val="001471B0"/>
    <w:rsid w:val="00147487"/>
    <w:rsid w:val="00147CA3"/>
    <w:rsid w:val="00150583"/>
    <w:rsid w:val="0015240B"/>
    <w:rsid w:val="001558A6"/>
    <w:rsid w:val="00156F0F"/>
    <w:rsid w:val="00157BC5"/>
    <w:rsid w:val="00161882"/>
    <w:rsid w:val="00161E1F"/>
    <w:rsid w:val="001622C1"/>
    <w:rsid w:val="00165F58"/>
    <w:rsid w:val="00170CBE"/>
    <w:rsid w:val="0017188A"/>
    <w:rsid w:val="001736B9"/>
    <w:rsid w:val="00174D69"/>
    <w:rsid w:val="0017611F"/>
    <w:rsid w:val="00180DF6"/>
    <w:rsid w:val="00183348"/>
    <w:rsid w:val="001839BD"/>
    <w:rsid w:val="00184E64"/>
    <w:rsid w:val="00184FAE"/>
    <w:rsid w:val="001850EE"/>
    <w:rsid w:val="001858E6"/>
    <w:rsid w:val="001862F5"/>
    <w:rsid w:val="00187091"/>
    <w:rsid w:val="001904DC"/>
    <w:rsid w:val="0019090D"/>
    <w:rsid w:val="00192932"/>
    <w:rsid w:val="00195814"/>
    <w:rsid w:val="0019658D"/>
    <w:rsid w:val="00196C74"/>
    <w:rsid w:val="00196ECC"/>
    <w:rsid w:val="001A1800"/>
    <w:rsid w:val="001A3238"/>
    <w:rsid w:val="001A497E"/>
    <w:rsid w:val="001A5E32"/>
    <w:rsid w:val="001A738C"/>
    <w:rsid w:val="001A7A03"/>
    <w:rsid w:val="001B4150"/>
    <w:rsid w:val="001B4292"/>
    <w:rsid w:val="001B499C"/>
    <w:rsid w:val="001B5552"/>
    <w:rsid w:val="001B673B"/>
    <w:rsid w:val="001C005E"/>
    <w:rsid w:val="001C0447"/>
    <w:rsid w:val="001C07C8"/>
    <w:rsid w:val="001C1864"/>
    <w:rsid w:val="001C26E8"/>
    <w:rsid w:val="001C3655"/>
    <w:rsid w:val="001C69D8"/>
    <w:rsid w:val="001C6EE5"/>
    <w:rsid w:val="001C7159"/>
    <w:rsid w:val="001D4ABB"/>
    <w:rsid w:val="001D74F1"/>
    <w:rsid w:val="001D768F"/>
    <w:rsid w:val="001D786B"/>
    <w:rsid w:val="001E0684"/>
    <w:rsid w:val="001E2213"/>
    <w:rsid w:val="001E2ACE"/>
    <w:rsid w:val="001E43CC"/>
    <w:rsid w:val="001E506E"/>
    <w:rsid w:val="001F0149"/>
    <w:rsid w:val="001F0EE5"/>
    <w:rsid w:val="001F1242"/>
    <w:rsid w:val="001F43E0"/>
    <w:rsid w:val="001F4657"/>
    <w:rsid w:val="001F48CC"/>
    <w:rsid w:val="001F5942"/>
    <w:rsid w:val="001F5965"/>
    <w:rsid w:val="001F633B"/>
    <w:rsid w:val="001F66CE"/>
    <w:rsid w:val="001F6B56"/>
    <w:rsid w:val="001F6B91"/>
    <w:rsid w:val="001F6DBA"/>
    <w:rsid w:val="001F70C5"/>
    <w:rsid w:val="001F7DAF"/>
    <w:rsid w:val="002011A2"/>
    <w:rsid w:val="00203339"/>
    <w:rsid w:val="00203373"/>
    <w:rsid w:val="0020378D"/>
    <w:rsid w:val="0020539A"/>
    <w:rsid w:val="00206E6F"/>
    <w:rsid w:val="00210E69"/>
    <w:rsid w:val="0021220E"/>
    <w:rsid w:val="002129E4"/>
    <w:rsid w:val="00214693"/>
    <w:rsid w:val="002148F7"/>
    <w:rsid w:val="00216B2F"/>
    <w:rsid w:val="0021709C"/>
    <w:rsid w:val="00217EFE"/>
    <w:rsid w:val="0022106A"/>
    <w:rsid w:val="002213D1"/>
    <w:rsid w:val="002230E4"/>
    <w:rsid w:val="002238DA"/>
    <w:rsid w:val="00227919"/>
    <w:rsid w:val="002305CD"/>
    <w:rsid w:val="00230AD7"/>
    <w:rsid w:val="002325F0"/>
    <w:rsid w:val="00233281"/>
    <w:rsid w:val="0023470C"/>
    <w:rsid w:val="00234850"/>
    <w:rsid w:val="00235665"/>
    <w:rsid w:val="0023571A"/>
    <w:rsid w:val="00235DD8"/>
    <w:rsid w:val="00236C91"/>
    <w:rsid w:val="002370B1"/>
    <w:rsid w:val="00237592"/>
    <w:rsid w:val="0023789E"/>
    <w:rsid w:val="00240902"/>
    <w:rsid w:val="00240E65"/>
    <w:rsid w:val="00241200"/>
    <w:rsid w:val="00241D6B"/>
    <w:rsid w:val="00242832"/>
    <w:rsid w:val="00242DFD"/>
    <w:rsid w:val="002454C7"/>
    <w:rsid w:val="00246021"/>
    <w:rsid w:val="00246C58"/>
    <w:rsid w:val="00246FF5"/>
    <w:rsid w:val="00250393"/>
    <w:rsid w:val="0025081E"/>
    <w:rsid w:val="00251C2D"/>
    <w:rsid w:val="00252187"/>
    <w:rsid w:val="00252A5E"/>
    <w:rsid w:val="00252D6F"/>
    <w:rsid w:val="0025398F"/>
    <w:rsid w:val="00254117"/>
    <w:rsid w:val="002544F0"/>
    <w:rsid w:val="00254E29"/>
    <w:rsid w:val="0025534D"/>
    <w:rsid w:val="00257CCA"/>
    <w:rsid w:val="00260B05"/>
    <w:rsid w:val="002611DB"/>
    <w:rsid w:val="00264754"/>
    <w:rsid w:val="00267E93"/>
    <w:rsid w:val="002710AE"/>
    <w:rsid w:val="0027127B"/>
    <w:rsid w:val="00271949"/>
    <w:rsid w:val="00273772"/>
    <w:rsid w:val="00273AB9"/>
    <w:rsid w:val="002741EE"/>
    <w:rsid w:val="00274466"/>
    <w:rsid w:val="002749FA"/>
    <w:rsid w:val="00274BE9"/>
    <w:rsid w:val="0027578A"/>
    <w:rsid w:val="00275E7E"/>
    <w:rsid w:val="00276803"/>
    <w:rsid w:val="00276E8A"/>
    <w:rsid w:val="00277FC3"/>
    <w:rsid w:val="0028024A"/>
    <w:rsid w:val="00280252"/>
    <w:rsid w:val="0028277E"/>
    <w:rsid w:val="00283253"/>
    <w:rsid w:val="002837A0"/>
    <w:rsid w:val="00285619"/>
    <w:rsid w:val="002870BA"/>
    <w:rsid w:val="0028717A"/>
    <w:rsid w:val="002928D0"/>
    <w:rsid w:val="00292C3F"/>
    <w:rsid w:val="00292EA9"/>
    <w:rsid w:val="00293520"/>
    <w:rsid w:val="00293872"/>
    <w:rsid w:val="00294031"/>
    <w:rsid w:val="00296B05"/>
    <w:rsid w:val="00296B75"/>
    <w:rsid w:val="00296D28"/>
    <w:rsid w:val="002974D1"/>
    <w:rsid w:val="002978B6"/>
    <w:rsid w:val="00297F03"/>
    <w:rsid w:val="002A082A"/>
    <w:rsid w:val="002A133B"/>
    <w:rsid w:val="002A1603"/>
    <w:rsid w:val="002A1621"/>
    <w:rsid w:val="002A2AED"/>
    <w:rsid w:val="002A2D2C"/>
    <w:rsid w:val="002A3101"/>
    <w:rsid w:val="002A4861"/>
    <w:rsid w:val="002A5586"/>
    <w:rsid w:val="002A5949"/>
    <w:rsid w:val="002A5D98"/>
    <w:rsid w:val="002A6C55"/>
    <w:rsid w:val="002A6EAE"/>
    <w:rsid w:val="002A70AE"/>
    <w:rsid w:val="002B04AB"/>
    <w:rsid w:val="002B39DD"/>
    <w:rsid w:val="002B5702"/>
    <w:rsid w:val="002B7597"/>
    <w:rsid w:val="002B7978"/>
    <w:rsid w:val="002C11E4"/>
    <w:rsid w:val="002C23DD"/>
    <w:rsid w:val="002C2497"/>
    <w:rsid w:val="002C2D3A"/>
    <w:rsid w:val="002C362A"/>
    <w:rsid w:val="002C3D98"/>
    <w:rsid w:val="002C700A"/>
    <w:rsid w:val="002C709C"/>
    <w:rsid w:val="002D1291"/>
    <w:rsid w:val="002D12F2"/>
    <w:rsid w:val="002D164C"/>
    <w:rsid w:val="002D1EDB"/>
    <w:rsid w:val="002D2C5D"/>
    <w:rsid w:val="002D3B92"/>
    <w:rsid w:val="002D6128"/>
    <w:rsid w:val="002D7E51"/>
    <w:rsid w:val="002E346D"/>
    <w:rsid w:val="002E4131"/>
    <w:rsid w:val="002E5451"/>
    <w:rsid w:val="002E63D3"/>
    <w:rsid w:val="002E731F"/>
    <w:rsid w:val="002E79A9"/>
    <w:rsid w:val="002F0437"/>
    <w:rsid w:val="002F1CB6"/>
    <w:rsid w:val="002F32BD"/>
    <w:rsid w:val="002F5629"/>
    <w:rsid w:val="002F5647"/>
    <w:rsid w:val="002F58FC"/>
    <w:rsid w:val="002F788E"/>
    <w:rsid w:val="00300314"/>
    <w:rsid w:val="003003AC"/>
    <w:rsid w:val="00300923"/>
    <w:rsid w:val="00302B59"/>
    <w:rsid w:val="00305121"/>
    <w:rsid w:val="003052CE"/>
    <w:rsid w:val="003053C4"/>
    <w:rsid w:val="003055AB"/>
    <w:rsid w:val="00306259"/>
    <w:rsid w:val="0030631B"/>
    <w:rsid w:val="00306C21"/>
    <w:rsid w:val="003077F0"/>
    <w:rsid w:val="00310BA2"/>
    <w:rsid w:val="00310E94"/>
    <w:rsid w:val="00311693"/>
    <w:rsid w:val="00312309"/>
    <w:rsid w:val="00312970"/>
    <w:rsid w:val="00313061"/>
    <w:rsid w:val="00313EF2"/>
    <w:rsid w:val="0031418F"/>
    <w:rsid w:val="0031424A"/>
    <w:rsid w:val="003146C2"/>
    <w:rsid w:val="00314A2F"/>
    <w:rsid w:val="003153A5"/>
    <w:rsid w:val="00316DB5"/>
    <w:rsid w:val="0031711D"/>
    <w:rsid w:val="00317A35"/>
    <w:rsid w:val="00323185"/>
    <w:rsid w:val="0032339E"/>
    <w:rsid w:val="003242CB"/>
    <w:rsid w:val="003258BD"/>
    <w:rsid w:val="00330DC5"/>
    <w:rsid w:val="00331948"/>
    <w:rsid w:val="00332493"/>
    <w:rsid w:val="0033272C"/>
    <w:rsid w:val="003327F1"/>
    <w:rsid w:val="00333BB9"/>
    <w:rsid w:val="00334185"/>
    <w:rsid w:val="003365E2"/>
    <w:rsid w:val="0033683B"/>
    <w:rsid w:val="003376DA"/>
    <w:rsid w:val="00341070"/>
    <w:rsid w:val="00344381"/>
    <w:rsid w:val="00344453"/>
    <w:rsid w:val="0034464D"/>
    <w:rsid w:val="00347BF6"/>
    <w:rsid w:val="00350852"/>
    <w:rsid w:val="003510C2"/>
    <w:rsid w:val="00352041"/>
    <w:rsid w:val="00352282"/>
    <w:rsid w:val="003538EA"/>
    <w:rsid w:val="0035425A"/>
    <w:rsid w:val="0035445A"/>
    <w:rsid w:val="00355AF6"/>
    <w:rsid w:val="00356CB5"/>
    <w:rsid w:val="00356E85"/>
    <w:rsid w:val="003634AE"/>
    <w:rsid w:val="00364047"/>
    <w:rsid w:val="0036521E"/>
    <w:rsid w:val="003655F5"/>
    <w:rsid w:val="00365EC9"/>
    <w:rsid w:val="003672EE"/>
    <w:rsid w:val="00372D8D"/>
    <w:rsid w:val="00373C34"/>
    <w:rsid w:val="003750B4"/>
    <w:rsid w:val="00376C6B"/>
    <w:rsid w:val="00380B6E"/>
    <w:rsid w:val="003819F8"/>
    <w:rsid w:val="00381AD9"/>
    <w:rsid w:val="00381D74"/>
    <w:rsid w:val="0038244D"/>
    <w:rsid w:val="00382A02"/>
    <w:rsid w:val="0038381A"/>
    <w:rsid w:val="00387722"/>
    <w:rsid w:val="003913F0"/>
    <w:rsid w:val="00392706"/>
    <w:rsid w:val="00392AB5"/>
    <w:rsid w:val="00392F59"/>
    <w:rsid w:val="00393EFF"/>
    <w:rsid w:val="0039788B"/>
    <w:rsid w:val="00397A55"/>
    <w:rsid w:val="003A033F"/>
    <w:rsid w:val="003A0B95"/>
    <w:rsid w:val="003A1E72"/>
    <w:rsid w:val="003A1F2D"/>
    <w:rsid w:val="003A1FEB"/>
    <w:rsid w:val="003A2245"/>
    <w:rsid w:val="003A2B1E"/>
    <w:rsid w:val="003A2EA7"/>
    <w:rsid w:val="003A3544"/>
    <w:rsid w:val="003A389A"/>
    <w:rsid w:val="003A3D52"/>
    <w:rsid w:val="003A47A6"/>
    <w:rsid w:val="003A5E86"/>
    <w:rsid w:val="003A6436"/>
    <w:rsid w:val="003A7CD4"/>
    <w:rsid w:val="003B076C"/>
    <w:rsid w:val="003B1703"/>
    <w:rsid w:val="003B2422"/>
    <w:rsid w:val="003B2587"/>
    <w:rsid w:val="003B3A7E"/>
    <w:rsid w:val="003B4396"/>
    <w:rsid w:val="003B4915"/>
    <w:rsid w:val="003B615D"/>
    <w:rsid w:val="003C25DA"/>
    <w:rsid w:val="003C2993"/>
    <w:rsid w:val="003C29C1"/>
    <w:rsid w:val="003C2CA4"/>
    <w:rsid w:val="003C4612"/>
    <w:rsid w:val="003C6895"/>
    <w:rsid w:val="003D04DE"/>
    <w:rsid w:val="003D0E5C"/>
    <w:rsid w:val="003D114B"/>
    <w:rsid w:val="003D1798"/>
    <w:rsid w:val="003D29B0"/>
    <w:rsid w:val="003D6420"/>
    <w:rsid w:val="003D647B"/>
    <w:rsid w:val="003D6FE2"/>
    <w:rsid w:val="003D7573"/>
    <w:rsid w:val="003E0D53"/>
    <w:rsid w:val="003E102A"/>
    <w:rsid w:val="003E42CE"/>
    <w:rsid w:val="003E4903"/>
    <w:rsid w:val="003E4A45"/>
    <w:rsid w:val="003E5C80"/>
    <w:rsid w:val="003E5F34"/>
    <w:rsid w:val="003E60F4"/>
    <w:rsid w:val="003E6DC3"/>
    <w:rsid w:val="003E731C"/>
    <w:rsid w:val="003F01CF"/>
    <w:rsid w:val="003F1558"/>
    <w:rsid w:val="003F372A"/>
    <w:rsid w:val="003F3743"/>
    <w:rsid w:val="003F4AA2"/>
    <w:rsid w:val="003F4FD5"/>
    <w:rsid w:val="003F58FE"/>
    <w:rsid w:val="003F5BF4"/>
    <w:rsid w:val="003F5E6A"/>
    <w:rsid w:val="003F7536"/>
    <w:rsid w:val="003F7741"/>
    <w:rsid w:val="00400076"/>
    <w:rsid w:val="00400905"/>
    <w:rsid w:val="00400D09"/>
    <w:rsid w:val="004024D6"/>
    <w:rsid w:val="00403053"/>
    <w:rsid w:val="0040502D"/>
    <w:rsid w:val="004074E4"/>
    <w:rsid w:val="004077C6"/>
    <w:rsid w:val="00410DFA"/>
    <w:rsid w:val="00411835"/>
    <w:rsid w:val="00411D33"/>
    <w:rsid w:val="00412925"/>
    <w:rsid w:val="00415F71"/>
    <w:rsid w:val="00416E0B"/>
    <w:rsid w:val="004207FD"/>
    <w:rsid w:val="00421E27"/>
    <w:rsid w:val="00422AED"/>
    <w:rsid w:val="00423069"/>
    <w:rsid w:val="00424421"/>
    <w:rsid w:val="00425964"/>
    <w:rsid w:val="00426654"/>
    <w:rsid w:val="004313A7"/>
    <w:rsid w:val="004328A9"/>
    <w:rsid w:val="004330CA"/>
    <w:rsid w:val="004338C1"/>
    <w:rsid w:val="004341D4"/>
    <w:rsid w:val="00434B77"/>
    <w:rsid w:val="00434BF5"/>
    <w:rsid w:val="00437F6E"/>
    <w:rsid w:val="00440267"/>
    <w:rsid w:val="004402BE"/>
    <w:rsid w:val="0044054F"/>
    <w:rsid w:val="00440FBE"/>
    <w:rsid w:val="004425B0"/>
    <w:rsid w:val="004428BA"/>
    <w:rsid w:val="00445927"/>
    <w:rsid w:val="0044601A"/>
    <w:rsid w:val="00446380"/>
    <w:rsid w:val="00446EF6"/>
    <w:rsid w:val="00447990"/>
    <w:rsid w:val="00447B20"/>
    <w:rsid w:val="00450B26"/>
    <w:rsid w:val="00453559"/>
    <w:rsid w:val="0045499D"/>
    <w:rsid w:val="00454DAC"/>
    <w:rsid w:val="00455068"/>
    <w:rsid w:val="00455861"/>
    <w:rsid w:val="00461297"/>
    <w:rsid w:val="00461BBA"/>
    <w:rsid w:val="00461EDC"/>
    <w:rsid w:val="00462CE5"/>
    <w:rsid w:val="00463612"/>
    <w:rsid w:val="0046409E"/>
    <w:rsid w:val="00466633"/>
    <w:rsid w:val="00466B1E"/>
    <w:rsid w:val="00466B53"/>
    <w:rsid w:val="00466C37"/>
    <w:rsid w:val="00471119"/>
    <w:rsid w:val="004711D9"/>
    <w:rsid w:val="004717B9"/>
    <w:rsid w:val="00471962"/>
    <w:rsid w:val="00472BC8"/>
    <w:rsid w:val="0047301D"/>
    <w:rsid w:val="00474A81"/>
    <w:rsid w:val="00475603"/>
    <w:rsid w:val="00476121"/>
    <w:rsid w:val="0047638E"/>
    <w:rsid w:val="00476D2F"/>
    <w:rsid w:val="004772CD"/>
    <w:rsid w:val="00477BB5"/>
    <w:rsid w:val="00480B8D"/>
    <w:rsid w:val="00481843"/>
    <w:rsid w:val="004824F0"/>
    <w:rsid w:val="00482578"/>
    <w:rsid w:val="00482CB5"/>
    <w:rsid w:val="004836B7"/>
    <w:rsid w:val="004839F8"/>
    <w:rsid w:val="00483A3B"/>
    <w:rsid w:val="00485737"/>
    <w:rsid w:val="00485BC5"/>
    <w:rsid w:val="00485D38"/>
    <w:rsid w:val="00486952"/>
    <w:rsid w:val="0048742D"/>
    <w:rsid w:val="004877DB"/>
    <w:rsid w:val="004910A5"/>
    <w:rsid w:val="004920E9"/>
    <w:rsid w:val="004921A3"/>
    <w:rsid w:val="004925C6"/>
    <w:rsid w:val="00492663"/>
    <w:rsid w:val="00492E3B"/>
    <w:rsid w:val="00493B66"/>
    <w:rsid w:val="0049461B"/>
    <w:rsid w:val="00495A82"/>
    <w:rsid w:val="00496B6C"/>
    <w:rsid w:val="004A02C9"/>
    <w:rsid w:val="004A07D0"/>
    <w:rsid w:val="004A07F8"/>
    <w:rsid w:val="004A09E3"/>
    <w:rsid w:val="004A1001"/>
    <w:rsid w:val="004A21D6"/>
    <w:rsid w:val="004A3633"/>
    <w:rsid w:val="004A502F"/>
    <w:rsid w:val="004A6A67"/>
    <w:rsid w:val="004B0F56"/>
    <w:rsid w:val="004B38DE"/>
    <w:rsid w:val="004B4627"/>
    <w:rsid w:val="004B5A28"/>
    <w:rsid w:val="004B67BA"/>
    <w:rsid w:val="004B6904"/>
    <w:rsid w:val="004C0E9D"/>
    <w:rsid w:val="004C1161"/>
    <w:rsid w:val="004C1A12"/>
    <w:rsid w:val="004C4EC5"/>
    <w:rsid w:val="004C5913"/>
    <w:rsid w:val="004C619D"/>
    <w:rsid w:val="004C6959"/>
    <w:rsid w:val="004C6ACA"/>
    <w:rsid w:val="004C6C74"/>
    <w:rsid w:val="004C7131"/>
    <w:rsid w:val="004D08B3"/>
    <w:rsid w:val="004D16FA"/>
    <w:rsid w:val="004D18DC"/>
    <w:rsid w:val="004D32E1"/>
    <w:rsid w:val="004D3B6A"/>
    <w:rsid w:val="004D50C0"/>
    <w:rsid w:val="004D57CA"/>
    <w:rsid w:val="004D5FD5"/>
    <w:rsid w:val="004D6706"/>
    <w:rsid w:val="004D70BB"/>
    <w:rsid w:val="004E3290"/>
    <w:rsid w:val="004E3DA2"/>
    <w:rsid w:val="004E444A"/>
    <w:rsid w:val="004E63F4"/>
    <w:rsid w:val="004E658B"/>
    <w:rsid w:val="004E6C17"/>
    <w:rsid w:val="004E7AFA"/>
    <w:rsid w:val="004F0317"/>
    <w:rsid w:val="004F0890"/>
    <w:rsid w:val="004F2A94"/>
    <w:rsid w:val="004F31D3"/>
    <w:rsid w:val="004F393F"/>
    <w:rsid w:val="004F485B"/>
    <w:rsid w:val="004F4E53"/>
    <w:rsid w:val="004F4F2C"/>
    <w:rsid w:val="004F6A99"/>
    <w:rsid w:val="004F6AEA"/>
    <w:rsid w:val="004F6BCB"/>
    <w:rsid w:val="004F765D"/>
    <w:rsid w:val="00500224"/>
    <w:rsid w:val="00500445"/>
    <w:rsid w:val="00500AB4"/>
    <w:rsid w:val="00500C09"/>
    <w:rsid w:val="00501E2D"/>
    <w:rsid w:val="00503C6A"/>
    <w:rsid w:val="00503E41"/>
    <w:rsid w:val="005100BB"/>
    <w:rsid w:val="00512AAD"/>
    <w:rsid w:val="00512D4A"/>
    <w:rsid w:val="00512E4A"/>
    <w:rsid w:val="00512F83"/>
    <w:rsid w:val="00513348"/>
    <w:rsid w:val="005133C8"/>
    <w:rsid w:val="005136B8"/>
    <w:rsid w:val="005145B1"/>
    <w:rsid w:val="0052014E"/>
    <w:rsid w:val="0052146D"/>
    <w:rsid w:val="00521FE8"/>
    <w:rsid w:val="00523C93"/>
    <w:rsid w:val="00524FD7"/>
    <w:rsid w:val="0052517F"/>
    <w:rsid w:val="00525B93"/>
    <w:rsid w:val="00526814"/>
    <w:rsid w:val="00526DCF"/>
    <w:rsid w:val="00526FAD"/>
    <w:rsid w:val="0052752B"/>
    <w:rsid w:val="005279EE"/>
    <w:rsid w:val="00530B63"/>
    <w:rsid w:val="0053143C"/>
    <w:rsid w:val="00532EB5"/>
    <w:rsid w:val="00532F80"/>
    <w:rsid w:val="0053337B"/>
    <w:rsid w:val="00533967"/>
    <w:rsid w:val="005339DB"/>
    <w:rsid w:val="00534915"/>
    <w:rsid w:val="00534AAA"/>
    <w:rsid w:val="00535253"/>
    <w:rsid w:val="00535EB7"/>
    <w:rsid w:val="0053726D"/>
    <w:rsid w:val="00537714"/>
    <w:rsid w:val="005412FF"/>
    <w:rsid w:val="005416F7"/>
    <w:rsid w:val="005428B2"/>
    <w:rsid w:val="00543029"/>
    <w:rsid w:val="00543D59"/>
    <w:rsid w:val="00544082"/>
    <w:rsid w:val="00544A6D"/>
    <w:rsid w:val="00544CC4"/>
    <w:rsid w:val="00544FBE"/>
    <w:rsid w:val="00545D0D"/>
    <w:rsid w:val="00546215"/>
    <w:rsid w:val="00547046"/>
    <w:rsid w:val="00547168"/>
    <w:rsid w:val="00547CD9"/>
    <w:rsid w:val="00552D83"/>
    <w:rsid w:val="0055317D"/>
    <w:rsid w:val="005535AD"/>
    <w:rsid w:val="00554B9B"/>
    <w:rsid w:val="005554E7"/>
    <w:rsid w:val="00555DF0"/>
    <w:rsid w:val="0055678B"/>
    <w:rsid w:val="00556F44"/>
    <w:rsid w:val="00557599"/>
    <w:rsid w:val="0055788C"/>
    <w:rsid w:val="005578C6"/>
    <w:rsid w:val="00557C4A"/>
    <w:rsid w:val="00560C8D"/>
    <w:rsid w:val="00561C6F"/>
    <w:rsid w:val="0056368E"/>
    <w:rsid w:val="005657DB"/>
    <w:rsid w:val="005676A1"/>
    <w:rsid w:val="00567C21"/>
    <w:rsid w:val="00570CA1"/>
    <w:rsid w:val="00570D2D"/>
    <w:rsid w:val="0057218C"/>
    <w:rsid w:val="0057238C"/>
    <w:rsid w:val="00572C39"/>
    <w:rsid w:val="00573641"/>
    <w:rsid w:val="005743D0"/>
    <w:rsid w:val="005764D8"/>
    <w:rsid w:val="005768C4"/>
    <w:rsid w:val="00576F6A"/>
    <w:rsid w:val="005773CF"/>
    <w:rsid w:val="0058094B"/>
    <w:rsid w:val="00580EE7"/>
    <w:rsid w:val="005820F8"/>
    <w:rsid w:val="00582EE5"/>
    <w:rsid w:val="00582EF1"/>
    <w:rsid w:val="00583766"/>
    <w:rsid w:val="00585193"/>
    <w:rsid w:val="00586652"/>
    <w:rsid w:val="005905FC"/>
    <w:rsid w:val="0059091E"/>
    <w:rsid w:val="00590E89"/>
    <w:rsid w:val="00592801"/>
    <w:rsid w:val="005939C0"/>
    <w:rsid w:val="00594532"/>
    <w:rsid w:val="005949F7"/>
    <w:rsid w:val="00595B8F"/>
    <w:rsid w:val="00597553"/>
    <w:rsid w:val="005977FB"/>
    <w:rsid w:val="00597A3B"/>
    <w:rsid w:val="00597EFF"/>
    <w:rsid w:val="005A030C"/>
    <w:rsid w:val="005A0A1D"/>
    <w:rsid w:val="005A1783"/>
    <w:rsid w:val="005A1CB6"/>
    <w:rsid w:val="005A1F76"/>
    <w:rsid w:val="005A46A5"/>
    <w:rsid w:val="005A7527"/>
    <w:rsid w:val="005A7A32"/>
    <w:rsid w:val="005B0A72"/>
    <w:rsid w:val="005B0F20"/>
    <w:rsid w:val="005B1CA0"/>
    <w:rsid w:val="005B21EB"/>
    <w:rsid w:val="005B2950"/>
    <w:rsid w:val="005B41BC"/>
    <w:rsid w:val="005B447D"/>
    <w:rsid w:val="005B4891"/>
    <w:rsid w:val="005C00EE"/>
    <w:rsid w:val="005C06B6"/>
    <w:rsid w:val="005C214F"/>
    <w:rsid w:val="005C2354"/>
    <w:rsid w:val="005C295C"/>
    <w:rsid w:val="005C2D3B"/>
    <w:rsid w:val="005C4B50"/>
    <w:rsid w:val="005C58F8"/>
    <w:rsid w:val="005C5A4E"/>
    <w:rsid w:val="005C7312"/>
    <w:rsid w:val="005C7551"/>
    <w:rsid w:val="005C79D2"/>
    <w:rsid w:val="005D01C1"/>
    <w:rsid w:val="005D1B34"/>
    <w:rsid w:val="005D209E"/>
    <w:rsid w:val="005D3540"/>
    <w:rsid w:val="005D3650"/>
    <w:rsid w:val="005D4744"/>
    <w:rsid w:val="005D7A39"/>
    <w:rsid w:val="005E0BBE"/>
    <w:rsid w:val="005E18C1"/>
    <w:rsid w:val="005E4C60"/>
    <w:rsid w:val="005E4D94"/>
    <w:rsid w:val="005E556C"/>
    <w:rsid w:val="005E62A6"/>
    <w:rsid w:val="005E6E6A"/>
    <w:rsid w:val="005E7EDE"/>
    <w:rsid w:val="005F6F81"/>
    <w:rsid w:val="005F7731"/>
    <w:rsid w:val="005F7F89"/>
    <w:rsid w:val="006002E5"/>
    <w:rsid w:val="0060037C"/>
    <w:rsid w:val="00601098"/>
    <w:rsid w:val="00601E30"/>
    <w:rsid w:val="006031EA"/>
    <w:rsid w:val="006032FD"/>
    <w:rsid w:val="006038D1"/>
    <w:rsid w:val="00603C91"/>
    <w:rsid w:val="00603FEA"/>
    <w:rsid w:val="006048AA"/>
    <w:rsid w:val="00604F9F"/>
    <w:rsid w:val="00605119"/>
    <w:rsid w:val="006054E7"/>
    <w:rsid w:val="00605B08"/>
    <w:rsid w:val="00606130"/>
    <w:rsid w:val="00607776"/>
    <w:rsid w:val="00610432"/>
    <w:rsid w:val="006106BC"/>
    <w:rsid w:val="00610894"/>
    <w:rsid w:val="00610DD8"/>
    <w:rsid w:val="00612F62"/>
    <w:rsid w:val="00613301"/>
    <w:rsid w:val="00613AA8"/>
    <w:rsid w:val="0061408B"/>
    <w:rsid w:val="006156CE"/>
    <w:rsid w:val="00615AFA"/>
    <w:rsid w:val="006167AD"/>
    <w:rsid w:val="006225B0"/>
    <w:rsid w:val="00622A18"/>
    <w:rsid w:val="00624D15"/>
    <w:rsid w:val="00625421"/>
    <w:rsid w:val="00626A13"/>
    <w:rsid w:val="00627A52"/>
    <w:rsid w:val="0063041E"/>
    <w:rsid w:val="006306B9"/>
    <w:rsid w:val="00631B0E"/>
    <w:rsid w:val="006325D1"/>
    <w:rsid w:val="00633F6C"/>
    <w:rsid w:val="006342AB"/>
    <w:rsid w:val="0063434A"/>
    <w:rsid w:val="00634386"/>
    <w:rsid w:val="0063506F"/>
    <w:rsid w:val="00635C38"/>
    <w:rsid w:val="00635D6F"/>
    <w:rsid w:val="00636BC4"/>
    <w:rsid w:val="006418D2"/>
    <w:rsid w:val="00642177"/>
    <w:rsid w:val="00642D45"/>
    <w:rsid w:val="0064394D"/>
    <w:rsid w:val="0064583E"/>
    <w:rsid w:val="006468B6"/>
    <w:rsid w:val="0064690E"/>
    <w:rsid w:val="00647C3C"/>
    <w:rsid w:val="00647D58"/>
    <w:rsid w:val="00652CBC"/>
    <w:rsid w:val="00653059"/>
    <w:rsid w:val="00654476"/>
    <w:rsid w:val="00654911"/>
    <w:rsid w:val="00654BB4"/>
    <w:rsid w:val="00655B2B"/>
    <w:rsid w:val="00655C5E"/>
    <w:rsid w:val="0065671F"/>
    <w:rsid w:val="00661589"/>
    <w:rsid w:val="00662E75"/>
    <w:rsid w:val="006653C1"/>
    <w:rsid w:val="0067134F"/>
    <w:rsid w:val="00672012"/>
    <w:rsid w:val="006722EB"/>
    <w:rsid w:val="00672C69"/>
    <w:rsid w:val="00673822"/>
    <w:rsid w:val="006755C6"/>
    <w:rsid w:val="00677E23"/>
    <w:rsid w:val="0068145C"/>
    <w:rsid w:val="00681C7B"/>
    <w:rsid w:val="00682682"/>
    <w:rsid w:val="00683874"/>
    <w:rsid w:val="00683DD6"/>
    <w:rsid w:val="00684AF8"/>
    <w:rsid w:val="00691205"/>
    <w:rsid w:val="006913B7"/>
    <w:rsid w:val="00691D36"/>
    <w:rsid w:val="00692D3C"/>
    <w:rsid w:val="0069375D"/>
    <w:rsid w:val="00693E68"/>
    <w:rsid w:val="00693ECC"/>
    <w:rsid w:val="00694EB1"/>
    <w:rsid w:val="00695338"/>
    <w:rsid w:val="0069555A"/>
    <w:rsid w:val="00695958"/>
    <w:rsid w:val="00697137"/>
    <w:rsid w:val="006A17FD"/>
    <w:rsid w:val="006A1E12"/>
    <w:rsid w:val="006A2F20"/>
    <w:rsid w:val="006A3097"/>
    <w:rsid w:val="006A35EF"/>
    <w:rsid w:val="006A50F1"/>
    <w:rsid w:val="006A54D1"/>
    <w:rsid w:val="006A7DE6"/>
    <w:rsid w:val="006B0437"/>
    <w:rsid w:val="006B15DF"/>
    <w:rsid w:val="006B4360"/>
    <w:rsid w:val="006B5543"/>
    <w:rsid w:val="006B57B8"/>
    <w:rsid w:val="006B6B90"/>
    <w:rsid w:val="006C002F"/>
    <w:rsid w:val="006C0D97"/>
    <w:rsid w:val="006C3616"/>
    <w:rsid w:val="006C5031"/>
    <w:rsid w:val="006C527E"/>
    <w:rsid w:val="006C6BB9"/>
    <w:rsid w:val="006C6EEF"/>
    <w:rsid w:val="006D1D59"/>
    <w:rsid w:val="006D2D08"/>
    <w:rsid w:val="006D2EE7"/>
    <w:rsid w:val="006D3323"/>
    <w:rsid w:val="006D64E9"/>
    <w:rsid w:val="006D66CA"/>
    <w:rsid w:val="006E065E"/>
    <w:rsid w:val="006E11B2"/>
    <w:rsid w:val="006E187C"/>
    <w:rsid w:val="006E1F41"/>
    <w:rsid w:val="006E330E"/>
    <w:rsid w:val="006E4AB9"/>
    <w:rsid w:val="006E4BB7"/>
    <w:rsid w:val="006E62C7"/>
    <w:rsid w:val="006F00B6"/>
    <w:rsid w:val="006F1EB4"/>
    <w:rsid w:val="006F25A6"/>
    <w:rsid w:val="006F2693"/>
    <w:rsid w:val="006F3BFD"/>
    <w:rsid w:val="006F3F58"/>
    <w:rsid w:val="006F4792"/>
    <w:rsid w:val="006F4ADB"/>
    <w:rsid w:val="006F54FA"/>
    <w:rsid w:val="006F5547"/>
    <w:rsid w:val="006F5E6B"/>
    <w:rsid w:val="006F72B2"/>
    <w:rsid w:val="00700666"/>
    <w:rsid w:val="007031B2"/>
    <w:rsid w:val="00703441"/>
    <w:rsid w:val="007040F2"/>
    <w:rsid w:val="00706D45"/>
    <w:rsid w:val="00707838"/>
    <w:rsid w:val="00707982"/>
    <w:rsid w:val="0071080E"/>
    <w:rsid w:val="00711371"/>
    <w:rsid w:val="0071196C"/>
    <w:rsid w:val="007120EE"/>
    <w:rsid w:val="00713BE6"/>
    <w:rsid w:val="007144C4"/>
    <w:rsid w:val="0071465B"/>
    <w:rsid w:val="007151DE"/>
    <w:rsid w:val="00715451"/>
    <w:rsid w:val="007156E9"/>
    <w:rsid w:val="0071582F"/>
    <w:rsid w:val="0071607C"/>
    <w:rsid w:val="007169CE"/>
    <w:rsid w:val="0071733B"/>
    <w:rsid w:val="007176AB"/>
    <w:rsid w:val="007204C0"/>
    <w:rsid w:val="00721256"/>
    <w:rsid w:val="007226D2"/>
    <w:rsid w:val="00722EAB"/>
    <w:rsid w:val="007251F2"/>
    <w:rsid w:val="00726CA7"/>
    <w:rsid w:val="007274E6"/>
    <w:rsid w:val="00727648"/>
    <w:rsid w:val="00732F01"/>
    <w:rsid w:val="00733235"/>
    <w:rsid w:val="00735C9C"/>
    <w:rsid w:val="0073678F"/>
    <w:rsid w:val="00737541"/>
    <w:rsid w:val="00740228"/>
    <w:rsid w:val="00741108"/>
    <w:rsid w:val="00742EC6"/>
    <w:rsid w:val="007439C6"/>
    <w:rsid w:val="00743E15"/>
    <w:rsid w:val="00744799"/>
    <w:rsid w:val="00746E2A"/>
    <w:rsid w:val="0074764A"/>
    <w:rsid w:val="007477D0"/>
    <w:rsid w:val="00752344"/>
    <w:rsid w:val="00753DC3"/>
    <w:rsid w:val="00754829"/>
    <w:rsid w:val="00755E8E"/>
    <w:rsid w:val="007569CD"/>
    <w:rsid w:val="00757061"/>
    <w:rsid w:val="00757A6B"/>
    <w:rsid w:val="00760209"/>
    <w:rsid w:val="00760ED2"/>
    <w:rsid w:val="007638E1"/>
    <w:rsid w:val="00764969"/>
    <w:rsid w:val="007654A6"/>
    <w:rsid w:val="00766A1A"/>
    <w:rsid w:val="00767040"/>
    <w:rsid w:val="00767C01"/>
    <w:rsid w:val="007723F4"/>
    <w:rsid w:val="00773590"/>
    <w:rsid w:val="00774DAC"/>
    <w:rsid w:val="00776BEF"/>
    <w:rsid w:val="007770D8"/>
    <w:rsid w:val="00777C5F"/>
    <w:rsid w:val="00780F07"/>
    <w:rsid w:val="007820FF"/>
    <w:rsid w:val="007867F8"/>
    <w:rsid w:val="00787054"/>
    <w:rsid w:val="00787E52"/>
    <w:rsid w:val="0079088A"/>
    <w:rsid w:val="0079173F"/>
    <w:rsid w:val="00791B5A"/>
    <w:rsid w:val="00791D53"/>
    <w:rsid w:val="00792C12"/>
    <w:rsid w:val="00795CC4"/>
    <w:rsid w:val="00796A7D"/>
    <w:rsid w:val="007A30DB"/>
    <w:rsid w:val="007A6278"/>
    <w:rsid w:val="007A63A2"/>
    <w:rsid w:val="007A6AE2"/>
    <w:rsid w:val="007A7A0E"/>
    <w:rsid w:val="007A7AD3"/>
    <w:rsid w:val="007B03F6"/>
    <w:rsid w:val="007B0B74"/>
    <w:rsid w:val="007B22AA"/>
    <w:rsid w:val="007B3A27"/>
    <w:rsid w:val="007B457E"/>
    <w:rsid w:val="007B5AE6"/>
    <w:rsid w:val="007B7E3F"/>
    <w:rsid w:val="007C0237"/>
    <w:rsid w:val="007C0705"/>
    <w:rsid w:val="007C1CB9"/>
    <w:rsid w:val="007C237F"/>
    <w:rsid w:val="007C4784"/>
    <w:rsid w:val="007C5058"/>
    <w:rsid w:val="007C522D"/>
    <w:rsid w:val="007C7A0A"/>
    <w:rsid w:val="007C7EFF"/>
    <w:rsid w:val="007D0BAF"/>
    <w:rsid w:val="007D0DB7"/>
    <w:rsid w:val="007D2574"/>
    <w:rsid w:val="007D280E"/>
    <w:rsid w:val="007D340A"/>
    <w:rsid w:val="007D3C9A"/>
    <w:rsid w:val="007D4F40"/>
    <w:rsid w:val="007D4F7C"/>
    <w:rsid w:val="007D64DB"/>
    <w:rsid w:val="007D6C94"/>
    <w:rsid w:val="007D77C1"/>
    <w:rsid w:val="007D7F76"/>
    <w:rsid w:val="007E050D"/>
    <w:rsid w:val="007E3E31"/>
    <w:rsid w:val="007E652A"/>
    <w:rsid w:val="007F10D1"/>
    <w:rsid w:val="007F2F7F"/>
    <w:rsid w:val="007F41DC"/>
    <w:rsid w:val="007F4B9F"/>
    <w:rsid w:val="007F62F7"/>
    <w:rsid w:val="007F74CB"/>
    <w:rsid w:val="0080200B"/>
    <w:rsid w:val="008020D2"/>
    <w:rsid w:val="00802A18"/>
    <w:rsid w:val="00802E0B"/>
    <w:rsid w:val="00802F93"/>
    <w:rsid w:val="008037BF"/>
    <w:rsid w:val="00803902"/>
    <w:rsid w:val="00804AFF"/>
    <w:rsid w:val="0080628F"/>
    <w:rsid w:val="008072D4"/>
    <w:rsid w:val="00807F53"/>
    <w:rsid w:val="00810BDB"/>
    <w:rsid w:val="00810F50"/>
    <w:rsid w:val="00811353"/>
    <w:rsid w:val="00813249"/>
    <w:rsid w:val="008136E2"/>
    <w:rsid w:val="008138DA"/>
    <w:rsid w:val="00816607"/>
    <w:rsid w:val="008167AB"/>
    <w:rsid w:val="00817B47"/>
    <w:rsid w:val="008215F5"/>
    <w:rsid w:val="00823DA9"/>
    <w:rsid w:val="0082594F"/>
    <w:rsid w:val="00826019"/>
    <w:rsid w:val="008260C5"/>
    <w:rsid w:val="008336B6"/>
    <w:rsid w:val="00833FBB"/>
    <w:rsid w:val="00834AC0"/>
    <w:rsid w:val="00835672"/>
    <w:rsid w:val="00835CC0"/>
    <w:rsid w:val="00835D09"/>
    <w:rsid w:val="00836363"/>
    <w:rsid w:val="0083691A"/>
    <w:rsid w:val="0083731E"/>
    <w:rsid w:val="0083797A"/>
    <w:rsid w:val="00837DA1"/>
    <w:rsid w:val="00840B4F"/>
    <w:rsid w:val="00840B68"/>
    <w:rsid w:val="0084142F"/>
    <w:rsid w:val="00842A8C"/>
    <w:rsid w:val="0084306B"/>
    <w:rsid w:val="00844FE8"/>
    <w:rsid w:val="008466B5"/>
    <w:rsid w:val="00850DE6"/>
    <w:rsid w:val="00852E00"/>
    <w:rsid w:val="00853544"/>
    <w:rsid w:val="00853C1F"/>
    <w:rsid w:val="00856CE7"/>
    <w:rsid w:val="00857885"/>
    <w:rsid w:val="00857C24"/>
    <w:rsid w:val="00857C78"/>
    <w:rsid w:val="00857DA4"/>
    <w:rsid w:val="00861444"/>
    <w:rsid w:val="008638ED"/>
    <w:rsid w:val="00864264"/>
    <w:rsid w:val="00864FD0"/>
    <w:rsid w:val="00865599"/>
    <w:rsid w:val="0086609D"/>
    <w:rsid w:val="00870A45"/>
    <w:rsid w:val="00870AA9"/>
    <w:rsid w:val="00870DDB"/>
    <w:rsid w:val="00871EBB"/>
    <w:rsid w:val="0087236D"/>
    <w:rsid w:val="008740C2"/>
    <w:rsid w:val="00874436"/>
    <w:rsid w:val="00874D1B"/>
    <w:rsid w:val="00876CAD"/>
    <w:rsid w:val="00877AE8"/>
    <w:rsid w:val="00880795"/>
    <w:rsid w:val="00881168"/>
    <w:rsid w:val="00881751"/>
    <w:rsid w:val="008823E2"/>
    <w:rsid w:val="008839E7"/>
    <w:rsid w:val="00887AF0"/>
    <w:rsid w:val="008902BB"/>
    <w:rsid w:val="0089126F"/>
    <w:rsid w:val="008929FF"/>
    <w:rsid w:val="00894074"/>
    <w:rsid w:val="008958DA"/>
    <w:rsid w:val="0089615F"/>
    <w:rsid w:val="008964A9"/>
    <w:rsid w:val="00896BA9"/>
    <w:rsid w:val="008A1482"/>
    <w:rsid w:val="008A208D"/>
    <w:rsid w:val="008A3656"/>
    <w:rsid w:val="008A3A95"/>
    <w:rsid w:val="008A500D"/>
    <w:rsid w:val="008A5013"/>
    <w:rsid w:val="008A5BB3"/>
    <w:rsid w:val="008A68D0"/>
    <w:rsid w:val="008A72B7"/>
    <w:rsid w:val="008A7446"/>
    <w:rsid w:val="008B065A"/>
    <w:rsid w:val="008B1B10"/>
    <w:rsid w:val="008B2EC8"/>
    <w:rsid w:val="008B4CC5"/>
    <w:rsid w:val="008B525F"/>
    <w:rsid w:val="008B7521"/>
    <w:rsid w:val="008C00DC"/>
    <w:rsid w:val="008C040D"/>
    <w:rsid w:val="008C049C"/>
    <w:rsid w:val="008C0D3B"/>
    <w:rsid w:val="008C136F"/>
    <w:rsid w:val="008C2B6B"/>
    <w:rsid w:val="008C2DF3"/>
    <w:rsid w:val="008C3168"/>
    <w:rsid w:val="008C59BB"/>
    <w:rsid w:val="008C5E2E"/>
    <w:rsid w:val="008C6ABD"/>
    <w:rsid w:val="008D1300"/>
    <w:rsid w:val="008D31F9"/>
    <w:rsid w:val="008D39DC"/>
    <w:rsid w:val="008D431C"/>
    <w:rsid w:val="008D45FA"/>
    <w:rsid w:val="008D51B6"/>
    <w:rsid w:val="008D6135"/>
    <w:rsid w:val="008D7298"/>
    <w:rsid w:val="008D7472"/>
    <w:rsid w:val="008D7909"/>
    <w:rsid w:val="008D7A49"/>
    <w:rsid w:val="008D7B0C"/>
    <w:rsid w:val="008E082B"/>
    <w:rsid w:val="008E0C98"/>
    <w:rsid w:val="008E1366"/>
    <w:rsid w:val="008E1B09"/>
    <w:rsid w:val="008E24E0"/>
    <w:rsid w:val="008E4499"/>
    <w:rsid w:val="008E4E7F"/>
    <w:rsid w:val="008E7482"/>
    <w:rsid w:val="008F16D3"/>
    <w:rsid w:val="008F2595"/>
    <w:rsid w:val="008F2D23"/>
    <w:rsid w:val="008F3B26"/>
    <w:rsid w:val="008F41F1"/>
    <w:rsid w:val="008F499F"/>
    <w:rsid w:val="008F5950"/>
    <w:rsid w:val="008F71B0"/>
    <w:rsid w:val="008F7212"/>
    <w:rsid w:val="00903093"/>
    <w:rsid w:val="00903F69"/>
    <w:rsid w:val="009059CF"/>
    <w:rsid w:val="00910130"/>
    <w:rsid w:val="0091015F"/>
    <w:rsid w:val="009117D4"/>
    <w:rsid w:val="00912750"/>
    <w:rsid w:val="00912F03"/>
    <w:rsid w:val="009130E5"/>
    <w:rsid w:val="009134F7"/>
    <w:rsid w:val="00913FCF"/>
    <w:rsid w:val="00914812"/>
    <w:rsid w:val="00915148"/>
    <w:rsid w:val="009170FA"/>
    <w:rsid w:val="00920F08"/>
    <w:rsid w:val="00926A5C"/>
    <w:rsid w:val="0092771A"/>
    <w:rsid w:val="00931C5F"/>
    <w:rsid w:val="00932606"/>
    <w:rsid w:val="0093292D"/>
    <w:rsid w:val="00932FFF"/>
    <w:rsid w:val="00933DD1"/>
    <w:rsid w:val="0093486A"/>
    <w:rsid w:val="00940499"/>
    <w:rsid w:val="00942A72"/>
    <w:rsid w:val="00943D6D"/>
    <w:rsid w:val="00945B98"/>
    <w:rsid w:val="009469DC"/>
    <w:rsid w:val="00946CF8"/>
    <w:rsid w:val="00947D02"/>
    <w:rsid w:val="00952476"/>
    <w:rsid w:val="00952C27"/>
    <w:rsid w:val="00952D76"/>
    <w:rsid w:val="00953840"/>
    <w:rsid w:val="009566DB"/>
    <w:rsid w:val="009575C0"/>
    <w:rsid w:val="00960653"/>
    <w:rsid w:val="00960B05"/>
    <w:rsid w:val="00960C9B"/>
    <w:rsid w:val="00961755"/>
    <w:rsid w:val="00962E39"/>
    <w:rsid w:val="009631DC"/>
    <w:rsid w:val="00963F23"/>
    <w:rsid w:val="00964BAD"/>
    <w:rsid w:val="009665FB"/>
    <w:rsid w:val="009678E8"/>
    <w:rsid w:val="009710F7"/>
    <w:rsid w:val="00971200"/>
    <w:rsid w:val="00972C61"/>
    <w:rsid w:val="0097505C"/>
    <w:rsid w:val="00975BF7"/>
    <w:rsid w:val="00977EB4"/>
    <w:rsid w:val="00980B91"/>
    <w:rsid w:val="00983B2B"/>
    <w:rsid w:val="00984DAA"/>
    <w:rsid w:val="0098644D"/>
    <w:rsid w:val="00994793"/>
    <w:rsid w:val="00995C5D"/>
    <w:rsid w:val="009978AB"/>
    <w:rsid w:val="009A297F"/>
    <w:rsid w:val="009A3197"/>
    <w:rsid w:val="009A496F"/>
    <w:rsid w:val="009A4AF2"/>
    <w:rsid w:val="009A63EF"/>
    <w:rsid w:val="009A6A03"/>
    <w:rsid w:val="009B1848"/>
    <w:rsid w:val="009B29CA"/>
    <w:rsid w:val="009B2BA9"/>
    <w:rsid w:val="009B2DC1"/>
    <w:rsid w:val="009B2F71"/>
    <w:rsid w:val="009B5581"/>
    <w:rsid w:val="009B7636"/>
    <w:rsid w:val="009C19F5"/>
    <w:rsid w:val="009C1C1E"/>
    <w:rsid w:val="009C1E04"/>
    <w:rsid w:val="009C3FD7"/>
    <w:rsid w:val="009C405C"/>
    <w:rsid w:val="009C53FE"/>
    <w:rsid w:val="009C6343"/>
    <w:rsid w:val="009C7744"/>
    <w:rsid w:val="009C7A3D"/>
    <w:rsid w:val="009D1157"/>
    <w:rsid w:val="009D179D"/>
    <w:rsid w:val="009D2163"/>
    <w:rsid w:val="009D30B9"/>
    <w:rsid w:val="009D3241"/>
    <w:rsid w:val="009D362D"/>
    <w:rsid w:val="009D4C80"/>
    <w:rsid w:val="009D4E3D"/>
    <w:rsid w:val="009D528E"/>
    <w:rsid w:val="009D5335"/>
    <w:rsid w:val="009D5515"/>
    <w:rsid w:val="009D5B2A"/>
    <w:rsid w:val="009D6056"/>
    <w:rsid w:val="009D71B8"/>
    <w:rsid w:val="009D775E"/>
    <w:rsid w:val="009D7BBC"/>
    <w:rsid w:val="009E1DBB"/>
    <w:rsid w:val="009E3B4F"/>
    <w:rsid w:val="009E4D0B"/>
    <w:rsid w:val="009E7068"/>
    <w:rsid w:val="009F0968"/>
    <w:rsid w:val="009F1900"/>
    <w:rsid w:val="009F267D"/>
    <w:rsid w:val="009F270B"/>
    <w:rsid w:val="009F321F"/>
    <w:rsid w:val="009F33B0"/>
    <w:rsid w:val="009F3F15"/>
    <w:rsid w:val="009F5B58"/>
    <w:rsid w:val="009F6610"/>
    <w:rsid w:val="009F7443"/>
    <w:rsid w:val="009F7A16"/>
    <w:rsid w:val="00A026E3"/>
    <w:rsid w:val="00A02A25"/>
    <w:rsid w:val="00A02FE7"/>
    <w:rsid w:val="00A04B0C"/>
    <w:rsid w:val="00A04E9B"/>
    <w:rsid w:val="00A058D6"/>
    <w:rsid w:val="00A05E40"/>
    <w:rsid w:val="00A07350"/>
    <w:rsid w:val="00A07A18"/>
    <w:rsid w:val="00A1033D"/>
    <w:rsid w:val="00A14FEE"/>
    <w:rsid w:val="00A15C2C"/>
    <w:rsid w:val="00A162B9"/>
    <w:rsid w:val="00A168BE"/>
    <w:rsid w:val="00A16FBE"/>
    <w:rsid w:val="00A1760A"/>
    <w:rsid w:val="00A17BCE"/>
    <w:rsid w:val="00A204BE"/>
    <w:rsid w:val="00A2125D"/>
    <w:rsid w:val="00A22C75"/>
    <w:rsid w:val="00A22E18"/>
    <w:rsid w:val="00A23C4A"/>
    <w:rsid w:val="00A2559D"/>
    <w:rsid w:val="00A26161"/>
    <w:rsid w:val="00A2648B"/>
    <w:rsid w:val="00A26FFB"/>
    <w:rsid w:val="00A279D8"/>
    <w:rsid w:val="00A27B76"/>
    <w:rsid w:val="00A30E55"/>
    <w:rsid w:val="00A31AD5"/>
    <w:rsid w:val="00A33984"/>
    <w:rsid w:val="00A33F8A"/>
    <w:rsid w:val="00A34398"/>
    <w:rsid w:val="00A34E3A"/>
    <w:rsid w:val="00A365F3"/>
    <w:rsid w:val="00A36BEA"/>
    <w:rsid w:val="00A3773E"/>
    <w:rsid w:val="00A37B9C"/>
    <w:rsid w:val="00A40C6C"/>
    <w:rsid w:val="00A412E8"/>
    <w:rsid w:val="00A41671"/>
    <w:rsid w:val="00A41FC3"/>
    <w:rsid w:val="00A4368C"/>
    <w:rsid w:val="00A44B59"/>
    <w:rsid w:val="00A45719"/>
    <w:rsid w:val="00A46682"/>
    <w:rsid w:val="00A472C6"/>
    <w:rsid w:val="00A50C1C"/>
    <w:rsid w:val="00A50D80"/>
    <w:rsid w:val="00A51C2B"/>
    <w:rsid w:val="00A52DF8"/>
    <w:rsid w:val="00A554CE"/>
    <w:rsid w:val="00A55D88"/>
    <w:rsid w:val="00A55F2B"/>
    <w:rsid w:val="00A5631A"/>
    <w:rsid w:val="00A5640A"/>
    <w:rsid w:val="00A56E6B"/>
    <w:rsid w:val="00A60C4E"/>
    <w:rsid w:val="00A616E1"/>
    <w:rsid w:val="00A61965"/>
    <w:rsid w:val="00A63DFC"/>
    <w:rsid w:val="00A643B0"/>
    <w:rsid w:val="00A6561B"/>
    <w:rsid w:val="00A65C0F"/>
    <w:rsid w:val="00A65D90"/>
    <w:rsid w:val="00A668C4"/>
    <w:rsid w:val="00A66999"/>
    <w:rsid w:val="00A67017"/>
    <w:rsid w:val="00A72858"/>
    <w:rsid w:val="00A748DE"/>
    <w:rsid w:val="00A75921"/>
    <w:rsid w:val="00A759D6"/>
    <w:rsid w:val="00A76765"/>
    <w:rsid w:val="00A768EC"/>
    <w:rsid w:val="00A76AC6"/>
    <w:rsid w:val="00A770CB"/>
    <w:rsid w:val="00A7738C"/>
    <w:rsid w:val="00A77702"/>
    <w:rsid w:val="00A77FBA"/>
    <w:rsid w:val="00A80FD9"/>
    <w:rsid w:val="00A811BC"/>
    <w:rsid w:val="00A816AC"/>
    <w:rsid w:val="00A81841"/>
    <w:rsid w:val="00A8280F"/>
    <w:rsid w:val="00A8293E"/>
    <w:rsid w:val="00A833C5"/>
    <w:rsid w:val="00A84047"/>
    <w:rsid w:val="00A84A91"/>
    <w:rsid w:val="00A85522"/>
    <w:rsid w:val="00A86344"/>
    <w:rsid w:val="00A86F7E"/>
    <w:rsid w:val="00A875FF"/>
    <w:rsid w:val="00A925B5"/>
    <w:rsid w:val="00A927D2"/>
    <w:rsid w:val="00A948D0"/>
    <w:rsid w:val="00A94A30"/>
    <w:rsid w:val="00A951AC"/>
    <w:rsid w:val="00A97172"/>
    <w:rsid w:val="00AA04BD"/>
    <w:rsid w:val="00AA3A1F"/>
    <w:rsid w:val="00AA764B"/>
    <w:rsid w:val="00AB0CE1"/>
    <w:rsid w:val="00AB1412"/>
    <w:rsid w:val="00AB266C"/>
    <w:rsid w:val="00AB26EA"/>
    <w:rsid w:val="00AB2881"/>
    <w:rsid w:val="00AB2F63"/>
    <w:rsid w:val="00AB3492"/>
    <w:rsid w:val="00AB45BD"/>
    <w:rsid w:val="00AB4EC7"/>
    <w:rsid w:val="00AB4F87"/>
    <w:rsid w:val="00AB72A0"/>
    <w:rsid w:val="00AC049A"/>
    <w:rsid w:val="00AC067E"/>
    <w:rsid w:val="00AC3020"/>
    <w:rsid w:val="00AC3126"/>
    <w:rsid w:val="00AC3211"/>
    <w:rsid w:val="00AC4360"/>
    <w:rsid w:val="00AD2600"/>
    <w:rsid w:val="00AD301E"/>
    <w:rsid w:val="00AD4CEE"/>
    <w:rsid w:val="00AE0627"/>
    <w:rsid w:val="00AE3717"/>
    <w:rsid w:val="00AE4B84"/>
    <w:rsid w:val="00AE4F17"/>
    <w:rsid w:val="00AE60C2"/>
    <w:rsid w:val="00AE6355"/>
    <w:rsid w:val="00AE6B49"/>
    <w:rsid w:val="00AF0A23"/>
    <w:rsid w:val="00AF1309"/>
    <w:rsid w:val="00AF1993"/>
    <w:rsid w:val="00AF207A"/>
    <w:rsid w:val="00AF2CBE"/>
    <w:rsid w:val="00AF2EC0"/>
    <w:rsid w:val="00AF3669"/>
    <w:rsid w:val="00AF3A22"/>
    <w:rsid w:val="00AF3ECB"/>
    <w:rsid w:val="00AF58B4"/>
    <w:rsid w:val="00AF5D15"/>
    <w:rsid w:val="00AF5D95"/>
    <w:rsid w:val="00AF6682"/>
    <w:rsid w:val="00AF70B7"/>
    <w:rsid w:val="00AF7AEE"/>
    <w:rsid w:val="00B01184"/>
    <w:rsid w:val="00B01728"/>
    <w:rsid w:val="00B02250"/>
    <w:rsid w:val="00B023C0"/>
    <w:rsid w:val="00B02C87"/>
    <w:rsid w:val="00B02CF0"/>
    <w:rsid w:val="00B03719"/>
    <w:rsid w:val="00B038B5"/>
    <w:rsid w:val="00B042F6"/>
    <w:rsid w:val="00B04D05"/>
    <w:rsid w:val="00B05013"/>
    <w:rsid w:val="00B0717A"/>
    <w:rsid w:val="00B0721F"/>
    <w:rsid w:val="00B10776"/>
    <w:rsid w:val="00B1189A"/>
    <w:rsid w:val="00B12680"/>
    <w:rsid w:val="00B136E0"/>
    <w:rsid w:val="00B1440F"/>
    <w:rsid w:val="00B14469"/>
    <w:rsid w:val="00B1597C"/>
    <w:rsid w:val="00B1623F"/>
    <w:rsid w:val="00B24A13"/>
    <w:rsid w:val="00B252B6"/>
    <w:rsid w:val="00B2543B"/>
    <w:rsid w:val="00B26A0E"/>
    <w:rsid w:val="00B30688"/>
    <w:rsid w:val="00B31772"/>
    <w:rsid w:val="00B329D4"/>
    <w:rsid w:val="00B32A9A"/>
    <w:rsid w:val="00B32AB8"/>
    <w:rsid w:val="00B32C8D"/>
    <w:rsid w:val="00B3313E"/>
    <w:rsid w:val="00B341F9"/>
    <w:rsid w:val="00B3456C"/>
    <w:rsid w:val="00B3485A"/>
    <w:rsid w:val="00B34AB6"/>
    <w:rsid w:val="00B34D70"/>
    <w:rsid w:val="00B36CF2"/>
    <w:rsid w:val="00B37B30"/>
    <w:rsid w:val="00B4190E"/>
    <w:rsid w:val="00B4248A"/>
    <w:rsid w:val="00B4359C"/>
    <w:rsid w:val="00B44DB1"/>
    <w:rsid w:val="00B45CB2"/>
    <w:rsid w:val="00B45F77"/>
    <w:rsid w:val="00B45FC9"/>
    <w:rsid w:val="00B4652C"/>
    <w:rsid w:val="00B46F31"/>
    <w:rsid w:val="00B47253"/>
    <w:rsid w:val="00B50E2F"/>
    <w:rsid w:val="00B53C70"/>
    <w:rsid w:val="00B55327"/>
    <w:rsid w:val="00B565E7"/>
    <w:rsid w:val="00B6026E"/>
    <w:rsid w:val="00B61B6E"/>
    <w:rsid w:val="00B62393"/>
    <w:rsid w:val="00B629EE"/>
    <w:rsid w:val="00B6401D"/>
    <w:rsid w:val="00B6491C"/>
    <w:rsid w:val="00B70D75"/>
    <w:rsid w:val="00B70DED"/>
    <w:rsid w:val="00B71C35"/>
    <w:rsid w:val="00B720D8"/>
    <w:rsid w:val="00B7229D"/>
    <w:rsid w:val="00B72803"/>
    <w:rsid w:val="00B731ED"/>
    <w:rsid w:val="00B74556"/>
    <w:rsid w:val="00B74847"/>
    <w:rsid w:val="00B75AB8"/>
    <w:rsid w:val="00B75DAD"/>
    <w:rsid w:val="00B76273"/>
    <w:rsid w:val="00B76F92"/>
    <w:rsid w:val="00B77ABD"/>
    <w:rsid w:val="00B77F3B"/>
    <w:rsid w:val="00B8268D"/>
    <w:rsid w:val="00B82835"/>
    <w:rsid w:val="00B83440"/>
    <w:rsid w:val="00B84295"/>
    <w:rsid w:val="00B85801"/>
    <w:rsid w:val="00B85F7D"/>
    <w:rsid w:val="00B8786C"/>
    <w:rsid w:val="00B912DF"/>
    <w:rsid w:val="00B96BB8"/>
    <w:rsid w:val="00BA03F0"/>
    <w:rsid w:val="00BA04C2"/>
    <w:rsid w:val="00BA22FF"/>
    <w:rsid w:val="00BA31E4"/>
    <w:rsid w:val="00BA5964"/>
    <w:rsid w:val="00BA738A"/>
    <w:rsid w:val="00BA7EC1"/>
    <w:rsid w:val="00BA7F64"/>
    <w:rsid w:val="00BB327D"/>
    <w:rsid w:val="00BB35A6"/>
    <w:rsid w:val="00BB4478"/>
    <w:rsid w:val="00BB493F"/>
    <w:rsid w:val="00BB5350"/>
    <w:rsid w:val="00BB5C77"/>
    <w:rsid w:val="00BB5C81"/>
    <w:rsid w:val="00BB6304"/>
    <w:rsid w:val="00BC1312"/>
    <w:rsid w:val="00BC1AF2"/>
    <w:rsid w:val="00BC299B"/>
    <w:rsid w:val="00BC2D3A"/>
    <w:rsid w:val="00BC3CDC"/>
    <w:rsid w:val="00BC3CDD"/>
    <w:rsid w:val="00BC6DF0"/>
    <w:rsid w:val="00BD0D99"/>
    <w:rsid w:val="00BD1DB0"/>
    <w:rsid w:val="00BD2DE8"/>
    <w:rsid w:val="00BD3467"/>
    <w:rsid w:val="00BD4476"/>
    <w:rsid w:val="00BD4DFC"/>
    <w:rsid w:val="00BD5200"/>
    <w:rsid w:val="00BD607E"/>
    <w:rsid w:val="00BD71B9"/>
    <w:rsid w:val="00BD72C2"/>
    <w:rsid w:val="00BE10DA"/>
    <w:rsid w:val="00BE1374"/>
    <w:rsid w:val="00BE1D23"/>
    <w:rsid w:val="00BE39AD"/>
    <w:rsid w:val="00BE4032"/>
    <w:rsid w:val="00BE4E62"/>
    <w:rsid w:val="00BE6843"/>
    <w:rsid w:val="00BE6BCE"/>
    <w:rsid w:val="00BE7B75"/>
    <w:rsid w:val="00BF2D5B"/>
    <w:rsid w:val="00BF2F74"/>
    <w:rsid w:val="00BF40C1"/>
    <w:rsid w:val="00BF67F7"/>
    <w:rsid w:val="00BF75AD"/>
    <w:rsid w:val="00BF7FF3"/>
    <w:rsid w:val="00C0295D"/>
    <w:rsid w:val="00C03062"/>
    <w:rsid w:val="00C04AAE"/>
    <w:rsid w:val="00C07C0B"/>
    <w:rsid w:val="00C11498"/>
    <w:rsid w:val="00C130CA"/>
    <w:rsid w:val="00C135C9"/>
    <w:rsid w:val="00C13D40"/>
    <w:rsid w:val="00C14427"/>
    <w:rsid w:val="00C145F8"/>
    <w:rsid w:val="00C16B70"/>
    <w:rsid w:val="00C17406"/>
    <w:rsid w:val="00C21106"/>
    <w:rsid w:val="00C21EF4"/>
    <w:rsid w:val="00C21EFB"/>
    <w:rsid w:val="00C2270E"/>
    <w:rsid w:val="00C234B2"/>
    <w:rsid w:val="00C237E8"/>
    <w:rsid w:val="00C23E49"/>
    <w:rsid w:val="00C2435A"/>
    <w:rsid w:val="00C24ACE"/>
    <w:rsid w:val="00C27688"/>
    <w:rsid w:val="00C300A1"/>
    <w:rsid w:val="00C314D1"/>
    <w:rsid w:val="00C314D8"/>
    <w:rsid w:val="00C323D6"/>
    <w:rsid w:val="00C34579"/>
    <w:rsid w:val="00C34843"/>
    <w:rsid w:val="00C356AB"/>
    <w:rsid w:val="00C4012E"/>
    <w:rsid w:val="00C40A58"/>
    <w:rsid w:val="00C40A62"/>
    <w:rsid w:val="00C4263E"/>
    <w:rsid w:val="00C42805"/>
    <w:rsid w:val="00C43111"/>
    <w:rsid w:val="00C4336B"/>
    <w:rsid w:val="00C440CA"/>
    <w:rsid w:val="00C44D31"/>
    <w:rsid w:val="00C4592C"/>
    <w:rsid w:val="00C46686"/>
    <w:rsid w:val="00C46C8B"/>
    <w:rsid w:val="00C479B2"/>
    <w:rsid w:val="00C47BE7"/>
    <w:rsid w:val="00C50BFE"/>
    <w:rsid w:val="00C51566"/>
    <w:rsid w:val="00C52329"/>
    <w:rsid w:val="00C52F70"/>
    <w:rsid w:val="00C53385"/>
    <w:rsid w:val="00C544E5"/>
    <w:rsid w:val="00C555B8"/>
    <w:rsid w:val="00C556CE"/>
    <w:rsid w:val="00C56421"/>
    <w:rsid w:val="00C56792"/>
    <w:rsid w:val="00C56CC7"/>
    <w:rsid w:val="00C57A69"/>
    <w:rsid w:val="00C57E3B"/>
    <w:rsid w:val="00C61E94"/>
    <w:rsid w:val="00C63421"/>
    <w:rsid w:val="00C6426A"/>
    <w:rsid w:val="00C64B83"/>
    <w:rsid w:val="00C660A7"/>
    <w:rsid w:val="00C666B3"/>
    <w:rsid w:val="00C678A2"/>
    <w:rsid w:val="00C7053A"/>
    <w:rsid w:val="00C70E39"/>
    <w:rsid w:val="00C71E85"/>
    <w:rsid w:val="00C7263F"/>
    <w:rsid w:val="00C73244"/>
    <w:rsid w:val="00C77735"/>
    <w:rsid w:val="00C80A0E"/>
    <w:rsid w:val="00C82924"/>
    <w:rsid w:val="00C83314"/>
    <w:rsid w:val="00C83D68"/>
    <w:rsid w:val="00C84633"/>
    <w:rsid w:val="00C84771"/>
    <w:rsid w:val="00C86201"/>
    <w:rsid w:val="00C86E2F"/>
    <w:rsid w:val="00C92A39"/>
    <w:rsid w:val="00C92DCA"/>
    <w:rsid w:val="00C930D6"/>
    <w:rsid w:val="00C95246"/>
    <w:rsid w:val="00C9569C"/>
    <w:rsid w:val="00C95719"/>
    <w:rsid w:val="00C95786"/>
    <w:rsid w:val="00C95A18"/>
    <w:rsid w:val="00C97615"/>
    <w:rsid w:val="00CA135A"/>
    <w:rsid w:val="00CA17AD"/>
    <w:rsid w:val="00CA1E9F"/>
    <w:rsid w:val="00CA2252"/>
    <w:rsid w:val="00CA4FCF"/>
    <w:rsid w:val="00CA5C09"/>
    <w:rsid w:val="00CA717C"/>
    <w:rsid w:val="00CA731F"/>
    <w:rsid w:val="00CA749E"/>
    <w:rsid w:val="00CB24A2"/>
    <w:rsid w:val="00CB4911"/>
    <w:rsid w:val="00CB651F"/>
    <w:rsid w:val="00CB6FEC"/>
    <w:rsid w:val="00CB76C7"/>
    <w:rsid w:val="00CC1146"/>
    <w:rsid w:val="00CC476A"/>
    <w:rsid w:val="00CC5E4B"/>
    <w:rsid w:val="00CC6032"/>
    <w:rsid w:val="00CD1F88"/>
    <w:rsid w:val="00CD3880"/>
    <w:rsid w:val="00CD4F11"/>
    <w:rsid w:val="00CD6000"/>
    <w:rsid w:val="00CD74E3"/>
    <w:rsid w:val="00CD7AFC"/>
    <w:rsid w:val="00CD7C73"/>
    <w:rsid w:val="00CE2894"/>
    <w:rsid w:val="00CE656B"/>
    <w:rsid w:val="00CE765C"/>
    <w:rsid w:val="00CE7982"/>
    <w:rsid w:val="00CF0A83"/>
    <w:rsid w:val="00CF0D33"/>
    <w:rsid w:val="00CF1151"/>
    <w:rsid w:val="00CF295E"/>
    <w:rsid w:val="00CF36F5"/>
    <w:rsid w:val="00CF44AD"/>
    <w:rsid w:val="00CF6F27"/>
    <w:rsid w:val="00D0037A"/>
    <w:rsid w:val="00D021B2"/>
    <w:rsid w:val="00D0267E"/>
    <w:rsid w:val="00D03E99"/>
    <w:rsid w:val="00D03F2D"/>
    <w:rsid w:val="00D10D26"/>
    <w:rsid w:val="00D11099"/>
    <w:rsid w:val="00D1224C"/>
    <w:rsid w:val="00D1240A"/>
    <w:rsid w:val="00D12F27"/>
    <w:rsid w:val="00D16D8E"/>
    <w:rsid w:val="00D17FD8"/>
    <w:rsid w:val="00D22604"/>
    <w:rsid w:val="00D23C8C"/>
    <w:rsid w:val="00D24089"/>
    <w:rsid w:val="00D2695C"/>
    <w:rsid w:val="00D26BDD"/>
    <w:rsid w:val="00D26DE7"/>
    <w:rsid w:val="00D27267"/>
    <w:rsid w:val="00D30CE2"/>
    <w:rsid w:val="00D3196C"/>
    <w:rsid w:val="00D32B8B"/>
    <w:rsid w:val="00D33838"/>
    <w:rsid w:val="00D344D3"/>
    <w:rsid w:val="00D34E45"/>
    <w:rsid w:val="00D35EF1"/>
    <w:rsid w:val="00D3738D"/>
    <w:rsid w:val="00D37F76"/>
    <w:rsid w:val="00D37F9D"/>
    <w:rsid w:val="00D4079C"/>
    <w:rsid w:val="00D41E04"/>
    <w:rsid w:val="00D42AF8"/>
    <w:rsid w:val="00D4454F"/>
    <w:rsid w:val="00D44A62"/>
    <w:rsid w:val="00D45DE0"/>
    <w:rsid w:val="00D46692"/>
    <w:rsid w:val="00D4692A"/>
    <w:rsid w:val="00D46AAF"/>
    <w:rsid w:val="00D50AAF"/>
    <w:rsid w:val="00D51731"/>
    <w:rsid w:val="00D558DA"/>
    <w:rsid w:val="00D57905"/>
    <w:rsid w:val="00D57C24"/>
    <w:rsid w:val="00D57C7F"/>
    <w:rsid w:val="00D602A8"/>
    <w:rsid w:val="00D60AF2"/>
    <w:rsid w:val="00D632AF"/>
    <w:rsid w:val="00D64438"/>
    <w:rsid w:val="00D657C4"/>
    <w:rsid w:val="00D65C17"/>
    <w:rsid w:val="00D66B94"/>
    <w:rsid w:val="00D66BBF"/>
    <w:rsid w:val="00D66C87"/>
    <w:rsid w:val="00D66E5E"/>
    <w:rsid w:val="00D676D3"/>
    <w:rsid w:val="00D700F0"/>
    <w:rsid w:val="00D70516"/>
    <w:rsid w:val="00D72AB2"/>
    <w:rsid w:val="00D73225"/>
    <w:rsid w:val="00D739D1"/>
    <w:rsid w:val="00D73C81"/>
    <w:rsid w:val="00D77071"/>
    <w:rsid w:val="00D779C2"/>
    <w:rsid w:val="00D80365"/>
    <w:rsid w:val="00D805A9"/>
    <w:rsid w:val="00D8241C"/>
    <w:rsid w:val="00D835B5"/>
    <w:rsid w:val="00D83C96"/>
    <w:rsid w:val="00D84267"/>
    <w:rsid w:val="00D85553"/>
    <w:rsid w:val="00D86878"/>
    <w:rsid w:val="00D87266"/>
    <w:rsid w:val="00D873DC"/>
    <w:rsid w:val="00D87A9A"/>
    <w:rsid w:val="00D87B00"/>
    <w:rsid w:val="00D91FC7"/>
    <w:rsid w:val="00D9290D"/>
    <w:rsid w:val="00D92E5D"/>
    <w:rsid w:val="00D933E3"/>
    <w:rsid w:val="00D93A10"/>
    <w:rsid w:val="00D93EAA"/>
    <w:rsid w:val="00D9570F"/>
    <w:rsid w:val="00D97252"/>
    <w:rsid w:val="00DA0C8E"/>
    <w:rsid w:val="00DA1A15"/>
    <w:rsid w:val="00DA1D04"/>
    <w:rsid w:val="00DA27EB"/>
    <w:rsid w:val="00DA3A77"/>
    <w:rsid w:val="00DA7143"/>
    <w:rsid w:val="00DA749C"/>
    <w:rsid w:val="00DA7FC3"/>
    <w:rsid w:val="00DB1044"/>
    <w:rsid w:val="00DB174B"/>
    <w:rsid w:val="00DB2460"/>
    <w:rsid w:val="00DB5991"/>
    <w:rsid w:val="00DB5C10"/>
    <w:rsid w:val="00DB6D65"/>
    <w:rsid w:val="00DB77D6"/>
    <w:rsid w:val="00DC0003"/>
    <w:rsid w:val="00DC1CBA"/>
    <w:rsid w:val="00DC229B"/>
    <w:rsid w:val="00DC3F1B"/>
    <w:rsid w:val="00DC4B2B"/>
    <w:rsid w:val="00DC58A2"/>
    <w:rsid w:val="00DC5A05"/>
    <w:rsid w:val="00DC6FD8"/>
    <w:rsid w:val="00DD08EF"/>
    <w:rsid w:val="00DD17BB"/>
    <w:rsid w:val="00DD36FB"/>
    <w:rsid w:val="00DD3B34"/>
    <w:rsid w:val="00DD50EC"/>
    <w:rsid w:val="00DD5439"/>
    <w:rsid w:val="00DD5F76"/>
    <w:rsid w:val="00DE0A07"/>
    <w:rsid w:val="00DE0A88"/>
    <w:rsid w:val="00DE182E"/>
    <w:rsid w:val="00DE3BFA"/>
    <w:rsid w:val="00DE4FC8"/>
    <w:rsid w:val="00DE5470"/>
    <w:rsid w:val="00DE60EA"/>
    <w:rsid w:val="00DE6125"/>
    <w:rsid w:val="00DE7119"/>
    <w:rsid w:val="00DE74B7"/>
    <w:rsid w:val="00DF20DB"/>
    <w:rsid w:val="00DF3E5C"/>
    <w:rsid w:val="00DF4E49"/>
    <w:rsid w:val="00DF52D4"/>
    <w:rsid w:val="00DF561D"/>
    <w:rsid w:val="00DF63B0"/>
    <w:rsid w:val="00DF6C9D"/>
    <w:rsid w:val="00DF7A60"/>
    <w:rsid w:val="00E00035"/>
    <w:rsid w:val="00E00B3A"/>
    <w:rsid w:val="00E02D16"/>
    <w:rsid w:val="00E04060"/>
    <w:rsid w:val="00E04782"/>
    <w:rsid w:val="00E04E69"/>
    <w:rsid w:val="00E05572"/>
    <w:rsid w:val="00E05A18"/>
    <w:rsid w:val="00E10E9A"/>
    <w:rsid w:val="00E114E5"/>
    <w:rsid w:val="00E1226C"/>
    <w:rsid w:val="00E12647"/>
    <w:rsid w:val="00E1268F"/>
    <w:rsid w:val="00E12E9E"/>
    <w:rsid w:val="00E12F86"/>
    <w:rsid w:val="00E17F79"/>
    <w:rsid w:val="00E20C55"/>
    <w:rsid w:val="00E215CC"/>
    <w:rsid w:val="00E21776"/>
    <w:rsid w:val="00E235EC"/>
    <w:rsid w:val="00E23ED0"/>
    <w:rsid w:val="00E25278"/>
    <w:rsid w:val="00E255BB"/>
    <w:rsid w:val="00E27B7E"/>
    <w:rsid w:val="00E30DD0"/>
    <w:rsid w:val="00E32A16"/>
    <w:rsid w:val="00E33478"/>
    <w:rsid w:val="00E355D1"/>
    <w:rsid w:val="00E358EA"/>
    <w:rsid w:val="00E35E10"/>
    <w:rsid w:val="00E35FAB"/>
    <w:rsid w:val="00E405EB"/>
    <w:rsid w:val="00E40F40"/>
    <w:rsid w:val="00E427DA"/>
    <w:rsid w:val="00E430D2"/>
    <w:rsid w:val="00E437DA"/>
    <w:rsid w:val="00E463C9"/>
    <w:rsid w:val="00E509CD"/>
    <w:rsid w:val="00E51800"/>
    <w:rsid w:val="00E533E5"/>
    <w:rsid w:val="00E54764"/>
    <w:rsid w:val="00E54CD0"/>
    <w:rsid w:val="00E551E7"/>
    <w:rsid w:val="00E55D22"/>
    <w:rsid w:val="00E562E3"/>
    <w:rsid w:val="00E6052B"/>
    <w:rsid w:val="00E6076F"/>
    <w:rsid w:val="00E61ADD"/>
    <w:rsid w:val="00E61FE3"/>
    <w:rsid w:val="00E622EE"/>
    <w:rsid w:val="00E6267D"/>
    <w:rsid w:val="00E6319C"/>
    <w:rsid w:val="00E63633"/>
    <w:rsid w:val="00E6410F"/>
    <w:rsid w:val="00E6537B"/>
    <w:rsid w:val="00E658D4"/>
    <w:rsid w:val="00E7000A"/>
    <w:rsid w:val="00E7055B"/>
    <w:rsid w:val="00E70838"/>
    <w:rsid w:val="00E70EAB"/>
    <w:rsid w:val="00E71A85"/>
    <w:rsid w:val="00E71B14"/>
    <w:rsid w:val="00E71DE0"/>
    <w:rsid w:val="00E72282"/>
    <w:rsid w:val="00E737E2"/>
    <w:rsid w:val="00E744BC"/>
    <w:rsid w:val="00E75301"/>
    <w:rsid w:val="00E762D1"/>
    <w:rsid w:val="00E76E04"/>
    <w:rsid w:val="00E80989"/>
    <w:rsid w:val="00E820AA"/>
    <w:rsid w:val="00E84433"/>
    <w:rsid w:val="00E84670"/>
    <w:rsid w:val="00E857E7"/>
    <w:rsid w:val="00E8603E"/>
    <w:rsid w:val="00E879A8"/>
    <w:rsid w:val="00E879F8"/>
    <w:rsid w:val="00E87D26"/>
    <w:rsid w:val="00E908ED"/>
    <w:rsid w:val="00E9244D"/>
    <w:rsid w:val="00E9259F"/>
    <w:rsid w:val="00E9337B"/>
    <w:rsid w:val="00E93582"/>
    <w:rsid w:val="00E938DF"/>
    <w:rsid w:val="00E94045"/>
    <w:rsid w:val="00E95B46"/>
    <w:rsid w:val="00E96671"/>
    <w:rsid w:val="00E96D37"/>
    <w:rsid w:val="00E97586"/>
    <w:rsid w:val="00EA2AF1"/>
    <w:rsid w:val="00EA31C0"/>
    <w:rsid w:val="00EA43E8"/>
    <w:rsid w:val="00EA531F"/>
    <w:rsid w:val="00EA635F"/>
    <w:rsid w:val="00EA70D1"/>
    <w:rsid w:val="00EA72BF"/>
    <w:rsid w:val="00EB03C6"/>
    <w:rsid w:val="00EB1DE0"/>
    <w:rsid w:val="00EB1E12"/>
    <w:rsid w:val="00EB4645"/>
    <w:rsid w:val="00EB4817"/>
    <w:rsid w:val="00EB50F4"/>
    <w:rsid w:val="00EB51CB"/>
    <w:rsid w:val="00EB5745"/>
    <w:rsid w:val="00EB66B0"/>
    <w:rsid w:val="00EB7DC8"/>
    <w:rsid w:val="00EC1C35"/>
    <w:rsid w:val="00EC254F"/>
    <w:rsid w:val="00EC4B5F"/>
    <w:rsid w:val="00EC52BF"/>
    <w:rsid w:val="00EC5ABF"/>
    <w:rsid w:val="00EC5EAD"/>
    <w:rsid w:val="00EC6919"/>
    <w:rsid w:val="00EC69AC"/>
    <w:rsid w:val="00ED15CF"/>
    <w:rsid w:val="00ED15D6"/>
    <w:rsid w:val="00ED3928"/>
    <w:rsid w:val="00ED4253"/>
    <w:rsid w:val="00ED4343"/>
    <w:rsid w:val="00ED4C2A"/>
    <w:rsid w:val="00ED60C7"/>
    <w:rsid w:val="00ED6161"/>
    <w:rsid w:val="00ED6952"/>
    <w:rsid w:val="00ED6A06"/>
    <w:rsid w:val="00ED6ECC"/>
    <w:rsid w:val="00ED7016"/>
    <w:rsid w:val="00ED7300"/>
    <w:rsid w:val="00ED7D52"/>
    <w:rsid w:val="00EE09B3"/>
    <w:rsid w:val="00EE2EFC"/>
    <w:rsid w:val="00EE46D4"/>
    <w:rsid w:val="00EE4779"/>
    <w:rsid w:val="00EE6159"/>
    <w:rsid w:val="00EE67E2"/>
    <w:rsid w:val="00EE75B9"/>
    <w:rsid w:val="00EF1DF6"/>
    <w:rsid w:val="00EF26FA"/>
    <w:rsid w:val="00EF2D3B"/>
    <w:rsid w:val="00EF31F5"/>
    <w:rsid w:val="00EF48FB"/>
    <w:rsid w:val="00EF6B24"/>
    <w:rsid w:val="00EF744F"/>
    <w:rsid w:val="00EF74A3"/>
    <w:rsid w:val="00F00873"/>
    <w:rsid w:val="00F0362D"/>
    <w:rsid w:val="00F03966"/>
    <w:rsid w:val="00F03DBE"/>
    <w:rsid w:val="00F056C7"/>
    <w:rsid w:val="00F0603D"/>
    <w:rsid w:val="00F0698F"/>
    <w:rsid w:val="00F0746B"/>
    <w:rsid w:val="00F107C3"/>
    <w:rsid w:val="00F12080"/>
    <w:rsid w:val="00F12286"/>
    <w:rsid w:val="00F128BC"/>
    <w:rsid w:val="00F143AD"/>
    <w:rsid w:val="00F151F2"/>
    <w:rsid w:val="00F15859"/>
    <w:rsid w:val="00F1595A"/>
    <w:rsid w:val="00F15F24"/>
    <w:rsid w:val="00F2074B"/>
    <w:rsid w:val="00F216E4"/>
    <w:rsid w:val="00F220DD"/>
    <w:rsid w:val="00F24FDD"/>
    <w:rsid w:val="00F27772"/>
    <w:rsid w:val="00F308BA"/>
    <w:rsid w:val="00F30DED"/>
    <w:rsid w:val="00F3378E"/>
    <w:rsid w:val="00F34C11"/>
    <w:rsid w:val="00F34D5F"/>
    <w:rsid w:val="00F3531C"/>
    <w:rsid w:val="00F36490"/>
    <w:rsid w:val="00F36DE5"/>
    <w:rsid w:val="00F36E6F"/>
    <w:rsid w:val="00F37753"/>
    <w:rsid w:val="00F37796"/>
    <w:rsid w:val="00F3784F"/>
    <w:rsid w:val="00F37C2A"/>
    <w:rsid w:val="00F43E18"/>
    <w:rsid w:val="00F45C96"/>
    <w:rsid w:val="00F47C41"/>
    <w:rsid w:val="00F47D2D"/>
    <w:rsid w:val="00F50EF3"/>
    <w:rsid w:val="00F526FC"/>
    <w:rsid w:val="00F5337F"/>
    <w:rsid w:val="00F535AC"/>
    <w:rsid w:val="00F55305"/>
    <w:rsid w:val="00F555B2"/>
    <w:rsid w:val="00F56468"/>
    <w:rsid w:val="00F56C97"/>
    <w:rsid w:val="00F60690"/>
    <w:rsid w:val="00F61793"/>
    <w:rsid w:val="00F61D16"/>
    <w:rsid w:val="00F6278B"/>
    <w:rsid w:val="00F64615"/>
    <w:rsid w:val="00F6572C"/>
    <w:rsid w:val="00F657AB"/>
    <w:rsid w:val="00F667F7"/>
    <w:rsid w:val="00F66C4C"/>
    <w:rsid w:val="00F675EE"/>
    <w:rsid w:val="00F67907"/>
    <w:rsid w:val="00F70FD8"/>
    <w:rsid w:val="00F7108D"/>
    <w:rsid w:val="00F723B6"/>
    <w:rsid w:val="00F7318A"/>
    <w:rsid w:val="00F73D06"/>
    <w:rsid w:val="00F744D4"/>
    <w:rsid w:val="00F75A58"/>
    <w:rsid w:val="00F762B0"/>
    <w:rsid w:val="00F811A8"/>
    <w:rsid w:val="00F81C20"/>
    <w:rsid w:val="00F82E58"/>
    <w:rsid w:val="00F86FAE"/>
    <w:rsid w:val="00F9068D"/>
    <w:rsid w:val="00F90816"/>
    <w:rsid w:val="00F9093D"/>
    <w:rsid w:val="00F90B37"/>
    <w:rsid w:val="00F92709"/>
    <w:rsid w:val="00F9387E"/>
    <w:rsid w:val="00F9445F"/>
    <w:rsid w:val="00F946AB"/>
    <w:rsid w:val="00F94C92"/>
    <w:rsid w:val="00F96E52"/>
    <w:rsid w:val="00F97853"/>
    <w:rsid w:val="00FA06F6"/>
    <w:rsid w:val="00FA1B90"/>
    <w:rsid w:val="00FA239D"/>
    <w:rsid w:val="00FA6135"/>
    <w:rsid w:val="00FA6A85"/>
    <w:rsid w:val="00FA7459"/>
    <w:rsid w:val="00FB0740"/>
    <w:rsid w:val="00FB0B5E"/>
    <w:rsid w:val="00FB0EF3"/>
    <w:rsid w:val="00FB159E"/>
    <w:rsid w:val="00FB4FC4"/>
    <w:rsid w:val="00FB64E8"/>
    <w:rsid w:val="00FB69CA"/>
    <w:rsid w:val="00FC0653"/>
    <w:rsid w:val="00FC1362"/>
    <w:rsid w:val="00FC1D6F"/>
    <w:rsid w:val="00FC1DE0"/>
    <w:rsid w:val="00FC33C5"/>
    <w:rsid w:val="00FC4C9F"/>
    <w:rsid w:val="00FC5351"/>
    <w:rsid w:val="00FC5FBF"/>
    <w:rsid w:val="00FC67E6"/>
    <w:rsid w:val="00FD0113"/>
    <w:rsid w:val="00FD25B2"/>
    <w:rsid w:val="00FD2C0F"/>
    <w:rsid w:val="00FD5AC2"/>
    <w:rsid w:val="00FD6FA1"/>
    <w:rsid w:val="00FE0450"/>
    <w:rsid w:val="00FE3A4C"/>
    <w:rsid w:val="00FE510B"/>
    <w:rsid w:val="00FE5E62"/>
    <w:rsid w:val="00FE60C7"/>
    <w:rsid w:val="00FF1AA1"/>
    <w:rsid w:val="0160F375"/>
    <w:rsid w:val="021D1F6C"/>
    <w:rsid w:val="023DFC28"/>
    <w:rsid w:val="02FDD032"/>
    <w:rsid w:val="03A439BE"/>
    <w:rsid w:val="03F51677"/>
    <w:rsid w:val="0575F77F"/>
    <w:rsid w:val="061721E0"/>
    <w:rsid w:val="06A426A2"/>
    <w:rsid w:val="06B69D36"/>
    <w:rsid w:val="072B182E"/>
    <w:rsid w:val="07795A1D"/>
    <w:rsid w:val="08586A51"/>
    <w:rsid w:val="08A2CE15"/>
    <w:rsid w:val="08FEDEBD"/>
    <w:rsid w:val="0B5C665D"/>
    <w:rsid w:val="0BB21321"/>
    <w:rsid w:val="0BE44424"/>
    <w:rsid w:val="0D3313E3"/>
    <w:rsid w:val="0DFD3890"/>
    <w:rsid w:val="0E785FF2"/>
    <w:rsid w:val="0F0117F9"/>
    <w:rsid w:val="0FB367F2"/>
    <w:rsid w:val="0FECED66"/>
    <w:rsid w:val="100F4138"/>
    <w:rsid w:val="10DE67D2"/>
    <w:rsid w:val="11349C0D"/>
    <w:rsid w:val="12013BF0"/>
    <w:rsid w:val="13CDAB3C"/>
    <w:rsid w:val="154365D5"/>
    <w:rsid w:val="15980184"/>
    <w:rsid w:val="174CAB12"/>
    <w:rsid w:val="1778CD35"/>
    <w:rsid w:val="17DD537D"/>
    <w:rsid w:val="1A6E7470"/>
    <w:rsid w:val="1C46FBCB"/>
    <w:rsid w:val="1C853DE9"/>
    <w:rsid w:val="1CF283D1"/>
    <w:rsid w:val="1D67774A"/>
    <w:rsid w:val="1E03C2FF"/>
    <w:rsid w:val="1EAB8C29"/>
    <w:rsid w:val="1F4B1B50"/>
    <w:rsid w:val="202E10E9"/>
    <w:rsid w:val="20D90CE0"/>
    <w:rsid w:val="21EE85D3"/>
    <w:rsid w:val="224F61CB"/>
    <w:rsid w:val="228C8C03"/>
    <w:rsid w:val="22D255F6"/>
    <w:rsid w:val="245A261E"/>
    <w:rsid w:val="25B11CE9"/>
    <w:rsid w:val="2677EA02"/>
    <w:rsid w:val="29434985"/>
    <w:rsid w:val="299C922C"/>
    <w:rsid w:val="2BF0D7DE"/>
    <w:rsid w:val="2C8A7FD7"/>
    <w:rsid w:val="2D44F23E"/>
    <w:rsid w:val="2DF910CB"/>
    <w:rsid w:val="2E9BF93A"/>
    <w:rsid w:val="304086FC"/>
    <w:rsid w:val="31207299"/>
    <w:rsid w:val="318AA227"/>
    <w:rsid w:val="32978D77"/>
    <w:rsid w:val="3401AEC4"/>
    <w:rsid w:val="34B46070"/>
    <w:rsid w:val="3508519B"/>
    <w:rsid w:val="351E79B8"/>
    <w:rsid w:val="3594DC64"/>
    <w:rsid w:val="37DB180B"/>
    <w:rsid w:val="38744DAE"/>
    <w:rsid w:val="38D78A3A"/>
    <w:rsid w:val="39E53F7C"/>
    <w:rsid w:val="3A757937"/>
    <w:rsid w:val="3B02986A"/>
    <w:rsid w:val="3C254760"/>
    <w:rsid w:val="3CB92F1A"/>
    <w:rsid w:val="3D1E29F5"/>
    <w:rsid w:val="3D865BA9"/>
    <w:rsid w:val="3E1993DF"/>
    <w:rsid w:val="3F8EEFAD"/>
    <w:rsid w:val="400BFA65"/>
    <w:rsid w:val="4060A859"/>
    <w:rsid w:val="40882842"/>
    <w:rsid w:val="4326C9F7"/>
    <w:rsid w:val="4386D2D7"/>
    <w:rsid w:val="438C6B8A"/>
    <w:rsid w:val="43F061EE"/>
    <w:rsid w:val="443FDAD0"/>
    <w:rsid w:val="447AFC73"/>
    <w:rsid w:val="46327C9D"/>
    <w:rsid w:val="47BA9BFC"/>
    <w:rsid w:val="47C88CD1"/>
    <w:rsid w:val="494F589E"/>
    <w:rsid w:val="49BC5A73"/>
    <w:rsid w:val="4A47EF44"/>
    <w:rsid w:val="4A4BB654"/>
    <w:rsid w:val="4A6730AD"/>
    <w:rsid w:val="4A8D526C"/>
    <w:rsid w:val="4B6C2F6A"/>
    <w:rsid w:val="4BA2FDFE"/>
    <w:rsid w:val="4BA67563"/>
    <w:rsid w:val="4C129E93"/>
    <w:rsid w:val="4CF09A63"/>
    <w:rsid w:val="4D56543F"/>
    <w:rsid w:val="4DEC5A10"/>
    <w:rsid w:val="4E596EC8"/>
    <w:rsid w:val="4E5E1FED"/>
    <w:rsid w:val="4ED12407"/>
    <w:rsid w:val="4F1B611C"/>
    <w:rsid w:val="507A820F"/>
    <w:rsid w:val="508E5C4F"/>
    <w:rsid w:val="523D95D3"/>
    <w:rsid w:val="53EB755D"/>
    <w:rsid w:val="55254CA7"/>
    <w:rsid w:val="553A4002"/>
    <w:rsid w:val="557F6599"/>
    <w:rsid w:val="55AE945F"/>
    <w:rsid w:val="56253B92"/>
    <w:rsid w:val="567B47CD"/>
    <w:rsid w:val="57310552"/>
    <w:rsid w:val="576743DB"/>
    <w:rsid w:val="58E06129"/>
    <w:rsid w:val="59090C86"/>
    <w:rsid w:val="59A69039"/>
    <w:rsid w:val="5A69C7A4"/>
    <w:rsid w:val="5C71DE78"/>
    <w:rsid w:val="5D0BC74E"/>
    <w:rsid w:val="5D36A30A"/>
    <w:rsid w:val="5EDB4E46"/>
    <w:rsid w:val="6298CB6A"/>
    <w:rsid w:val="63348E4C"/>
    <w:rsid w:val="639CB380"/>
    <w:rsid w:val="65222177"/>
    <w:rsid w:val="654CA53D"/>
    <w:rsid w:val="65B273FE"/>
    <w:rsid w:val="65E7D613"/>
    <w:rsid w:val="67CF0331"/>
    <w:rsid w:val="68BA9EB7"/>
    <w:rsid w:val="6983D67C"/>
    <w:rsid w:val="69AE8018"/>
    <w:rsid w:val="69EB609F"/>
    <w:rsid w:val="6ABA022E"/>
    <w:rsid w:val="6CED4A7E"/>
    <w:rsid w:val="6DD91FEB"/>
    <w:rsid w:val="6E399B34"/>
    <w:rsid w:val="6E633972"/>
    <w:rsid w:val="6E9437B7"/>
    <w:rsid w:val="6F74F04C"/>
    <w:rsid w:val="72B6FBF9"/>
    <w:rsid w:val="73C67535"/>
    <w:rsid w:val="746B4DEB"/>
    <w:rsid w:val="75D6E09E"/>
    <w:rsid w:val="76273477"/>
    <w:rsid w:val="76ACA366"/>
    <w:rsid w:val="78745C4D"/>
    <w:rsid w:val="78AB71B8"/>
    <w:rsid w:val="79A0863C"/>
    <w:rsid w:val="7A0A2F9A"/>
    <w:rsid w:val="7A708D54"/>
    <w:rsid w:val="7BCACA1D"/>
    <w:rsid w:val="7D0C54C1"/>
    <w:rsid w:val="7E4126B8"/>
    <w:rsid w:val="7EEA9C43"/>
    <w:rsid w:val="7FE41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B083"/>
  <w15:chartTrackingRefBased/>
  <w15:docId w15:val="{BBC7FDA7-48E4-4917-B187-8CBE99E9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B7978"/>
  </w:style>
  <w:style w:type="paragraph" w:styleId="Heading1">
    <w:name w:val="heading 1"/>
    <w:basedOn w:val="Normal"/>
    <w:next w:val="Normal"/>
    <w:link w:val="Heading1Char"/>
    <w:uiPriority w:val="9"/>
    <w:qFormat/>
    <w:rsid w:val="003052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15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1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35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54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D3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5D35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ListParagraph">
    <w:name w:val="List Paragraph"/>
    <w:basedOn w:val="Normal"/>
    <w:uiPriority w:val="34"/>
    <w:qFormat/>
    <w:rsid w:val="005D3540"/>
    <w:pPr>
      <w:ind w:left="720"/>
      <w:contextualSpacing/>
    </w:pPr>
  </w:style>
  <w:style w:type="paragraph" w:styleId="NoSpacing">
    <w:name w:val="No Spacing"/>
    <w:link w:val="NoSpacingChar"/>
    <w:uiPriority w:val="1"/>
    <w:qFormat/>
    <w:rsid w:val="005D3540"/>
    <w:pPr>
      <w:spacing w:after="0" w:line="240" w:lineRule="auto"/>
    </w:pPr>
    <w:rPr>
      <w:rFonts w:eastAsiaTheme="minorEastAsia"/>
    </w:rPr>
  </w:style>
  <w:style w:type="character" w:customStyle="1" w:styleId="NoSpacingChar">
    <w:name w:val="No Spacing Char"/>
    <w:basedOn w:val="DefaultParagraphFont"/>
    <w:link w:val="NoSpacing"/>
    <w:uiPriority w:val="1"/>
    <w:rsid w:val="005D3540"/>
    <w:rPr>
      <w:rFonts w:eastAsiaTheme="minorEastAsia"/>
    </w:rPr>
  </w:style>
  <w:style w:type="table" w:styleId="GridTable5Dark-Accent1">
    <w:name w:val="Grid Table 5 Dark Accent 1"/>
    <w:basedOn w:val="TableNormal"/>
    <w:uiPriority w:val="50"/>
    <w:rsid w:val="002C23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AB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12"/>
  </w:style>
  <w:style w:type="paragraph" w:styleId="Footer">
    <w:name w:val="footer"/>
    <w:basedOn w:val="Normal"/>
    <w:link w:val="FooterChar"/>
    <w:uiPriority w:val="99"/>
    <w:unhideWhenUsed/>
    <w:rsid w:val="00AB1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12"/>
  </w:style>
  <w:style w:type="character" w:customStyle="1" w:styleId="Heading1Char">
    <w:name w:val="Heading 1 Char"/>
    <w:basedOn w:val="DefaultParagraphFont"/>
    <w:link w:val="Heading1"/>
    <w:uiPriority w:val="9"/>
    <w:rsid w:val="003052CE"/>
    <w:rPr>
      <w:rFonts w:asciiTheme="majorHAnsi" w:eastAsiaTheme="majorEastAsia" w:hAnsiTheme="majorHAnsi" w:cstheme="majorBidi"/>
      <w:color w:val="2E74B5" w:themeColor="accent1" w:themeShade="BF"/>
      <w:sz w:val="32"/>
      <w:szCs w:val="32"/>
    </w:rPr>
  </w:style>
  <w:style w:type="table" w:styleId="GridTable4-Accent5">
    <w:name w:val="Grid Table 4 Accent 5"/>
    <w:basedOn w:val="TableNormal"/>
    <w:uiPriority w:val="49"/>
    <w:rsid w:val="00DE60E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DE60E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C51566"/>
    <w:pPr>
      <w:outlineLvl w:val="9"/>
    </w:pPr>
  </w:style>
  <w:style w:type="paragraph" w:styleId="TOC1">
    <w:name w:val="toc 1"/>
    <w:basedOn w:val="Normal"/>
    <w:next w:val="Normal"/>
    <w:autoRedefine/>
    <w:uiPriority w:val="39"/>
    <w:unhideWhenUsed/>
    <w:rsid w:val="00CC476A"/>
    <w:pPr>
      <w:tabs>
        <w:tab w:val="right" w:leader="dot" w:pos="9350"/>
      </w:tabs>
      <w:spacing w:after="100"/>
    </w:pPr>
    <w:rPr>
      <w:b/>
      <w:noProof/>
    </w:rPr>
  </w:style>
  <w:style w:type="character" w:styleId="Hyperlink">
    <w:name w:val="Hyperlink"/>
    <w:basedOn w:val="DefaultParagraphFont"/>
    <w:uiPriority w:val="99"/>
    <w:unhideWhenUsed/>
    <w:rsid w:val="00C51566"/>
    <w:rPr>
      <w:color w:val="0563C1" w:themeColor="hyperlink"/>
      <w:u w:val="single"/>
    </w:rPr>
  </w:style>
  <w:style w:type="paragraph" w:styleId="TOC2">
    <w:name w:val="toc 2"/>
    <w:basedOn w:val="Normal"/>
    <w:next w:val="Normal"/>
    <w:autoRedefine/>
    <w:uiPriority w:val="39"/>
    <w:unhideWhenUsed/>
    <w:rsid w:val="00C51566"/>
    <w:pPr>
      <w:spacing w:after="100"/>
      <w:ind w:left="220"/>
    </w:pPr>
    <w:rPr>
      <w:rFonts w:eastAsiaTheme="minorEastAsia" w:cs="Times New Roman"/>
    </w:rPr>
  </w:style>
  <w:style w:type="paragraph" w:styleId="TOC3">
    <w:name w:val="toc 3"/>
    <w:basedOn w:val="Normal"/>
    <w:next w:val="Normal"/>
    <w:autoRedefine/>
    <w:uiPriority w:val="39"/>
    <w:unhideWhenUsed/>
    <w:rsid w:val="00C51566"/>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C515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51566"/>
    <w:rPr>
      <w:rFonts w:asciiTheme="majorHAnsi" w:eastAsiaTheme="majorEastAsia" w:hAnsiTheme="majorHAnsi" w:cstheme="majorBidi"/>
      <w:color w:val="1F4D78" w:themeColor="accent1" w:themeShade="7F"/>
      <w:sz w:val="24"/>
      <w:szCs w:val="24"/>
    </w:rPr>
  </w:style>
  <w:style w:type="table" w:styleId="GridTable5Dark-Accent2">
    <w:name w:val="Grid Table 5 Dark Accent 2"/>
    <w:basedOn w:val="TableNormal"/>
    <w:uiPriority w:val="50"/>
    <w:rsid w:val="00242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42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alloonText">
    <w:name w:val="Balloon Text"/>
    <w:basedOn w:val="Normal"/>
    <w:link w:val="BalloonTextChar"/>
    <w:uiPriority w:val="99"/>
    <w:semiHidden/>
    <w:unhideWhenUsed/>
    <w:rsid w:val="00C95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A18"/>
    <w:rPr>
      <w:rFonts w:ascii="Segoe UI" w:hAnsi="Segoe UI" w:cs="Segoe UI"/>
      <w:sz w:val="18"/>
      <w:szCs w:val="18"/>
    </w:rPr>
  </w:style>
  <w:style w:type="paragraph" w:styleId="Subtitle">
    <w:name w:val="Subtitle"/>
    <w:basedOn w:val="Normal"/>
    <w:next w:val="Normal"/>
    <w:link w:val="SubtitleChar"/>
    <w:uiPriority w:val="11"/>
    <w:qFormat/>
    <w:rsid w:val="00E05A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5A18"/>
    <w:rPr>
      <w:rFonts w:eastAsiaTheme="minorEastAsia"/>
      <w:color w:val="5A5A5A" w:themeColor="text1" w:themeTint="A5"/>
      <w:spacing w:val="15"/>
    </w:rPr>
  </w:style>
  <w:style w:type="table" w:styleId="GridTable5Dark-Accent6">
    <w:name w:val="Grid Table 5 Dark Accent 6"/>
    <w:basedOn w:val="TableNormal"/>
    <w:uiPriority w:val="50"/>
    <w:rsid w:val="007158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11">
    <w:name w:val="Grid Table 4 - Accent 11"/>
    <w:basedOn w:val="TableNormal"/>
    <w:next w:val="GridTable4-Accent1"/>
    <w:uiPriority w:val="49"/>
    <w:rsid w:val="002B797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492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E9"/>
    <w:rPr>
      <w:sz w:val="20"/>
      <w:szCs w:val="20"/>
    </w:rPr>
  </w:style>
  <w:style w:type="character" w:styleId="FootnoteReference">
    <w:name w:val="footnote reference"/>
    <w:basedOn w:val="DefaultParagraphFont"/>
    <w:uiPriority w:val="99"/>
    <w:semiHidden/>
    <w:unhideWhenUsed/>
    <w:rsid w:val="004920E9"/>
    <w:rPr>
      <w:vertAlign w:val="superscript"/>
    </w:rPr>
  </w:style>
  <w:style w:type="character" w:styleId="IntenseReference">
    <w:name w:val="Intense Reference"/>
    <w:basedOn w:val="DefaultParagraphFont"/>
    <w:uiPriority w:val="32"/>
    <w:qFormat/>
    <w:rsid w:val="008D51B6"/>
    <w:rPr>
      <w:b/>
      <w:bCs/>
      <w:smallCaps/>
      <w:color w:val="ED7D31" w:themeColor="accent2"/>
      <w:spacing w:val="5"/>
    </w:rPr>
  </w:style>
  <w:style w:type="character" w:styleId="SubtleReference">
    <w:name w:val="Subtle Reference"/>
    <w:basedOn w:val="DefaultParagraphFont"/>
    <w:uiPriority w:val="31"/>
    <w:qFormat/>
    <w:rsid w:val="008D51B6"/>
    <w:rPr>
      <w:smallCaps/>
      <w:color w:val="5A5A5A" w:themeColor="text1" w:themeTint="A5"/>
    </w:rPr>
  </w:style>
  <w:style w:type="paragraph" w:styleId="IntenseQuote">
    <w:name w:val="Intense Quote"/>
    <w:basedOn w:val="Normal"/>
    <w:next w:val="Normal"/>
    <w:link w:val="IntenseQuoteChar"/>
    <w:uiPriority w:val="30"/>
    <w:qFormat/>
    <w:rsid w:val="00C57A6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A69"/>
    <w:rPr>
      <w:i/>
      <w:iCs/>
      <w:color w:val="5B9BD5" w:themeColor="accent1"/>
    </w:rPr>
  </w:style>
  <w:style w:type="character" w:styleId="IntenseEmphasis">
    <w:name w:val="Intense Emphasis"/>
    <w:basedOn w:val="DefaultParagraphFont"/>
    <w:uiPriority w:val="21"/>
    <w:qFormat/>
    <w:rsid w:val="00BD5200"/>
    <w:rPr>
      <w:i/>
      <w:iCs/>
      <w:color w:val="5B9BD5" w:themeColor="accent1"/>
    </w:rPr>
  </w:style>
  <w:style w:type="character" w:styleId="CommentReference">
    <w:name w:val="annotation reference"/>
    <w:basedOn w:val="DefaultParagraphFont"/>
    <w:uiPriority w:val="99"/>
    <w:semiHidden/>
    <w:unhideWhenUsed/>
    <w:rsid w:val="00D9290D"/>
    <w:rPr>
      <w:sz w:val="16"/>
      <w:szCs w:val="16"/>
    </w:rPr>
  </w:style>
  <w:style w:type="paragraph" w:styleId="CommentText">
    <w:name w:val="annotation text"/>
    <w:basedOn w:val="Normal"/>
    <w:link w:val="CommentTextChar"/>
    <w:uiPriority w:val="99"/>
    <w:semiHidden/>
    <w:unhideWhenUsed/>
    <w:rsid w:val="00D9290D"/>
    <w:pPr>
      <w:spacing w:line="240" w:lineRule="auto"/>
    </w:pPr>
    <w:rPr>
      <w:sz w:val="20"/>
      <w:szCs w:val="20"/>
    </w:rPr>
  </w:style>
  <w:style w:type="character" w:customStyle="1" w:styleId="CommentTextChar">
    <w:name w:val="Comment Text Char"/>
    <w:basedOn w:val="DefaultParagraphFont"/>
    <w:link w:val="CommentText"/>
    <w:uiPriority w:val="99"/>
    <w:semiHidden/>
    <w:rsid w:val="00D9290D"/>
    <w:rPr>
      <w:sz w:val="20"/>
      <w:szCs w:val="20"/>
    </w:rPr>
  </w:style>
  <w:style w:type="paragraph" w:styleId="CommentSubject">
    <w:name w:val="annotation subject"/>
    <w:basedOn w:val="CommentText"/>
    <w:next w:val="CommentText"/>
    <w:link w:val="CommentSubjectChar"/>
    <w:uiPriority w:val="99"/>
    <w:semiHidden/>
    <w:unhideWhenUsed/>
    <w:rsid w:val="00D9290D"/>
    <w:rPr>
      <w:b/>
      <w:bCs/>
    </w:rPr>
  </w:style>
  <w:style w:type="character" w:customStyle="1" w:styleId="CommentSubjectChar">
    <w:name w:val="Comment Subject Char"/>
    <w:basedOn w:val="CommentTextChar"/>
    <w:link w:val="CommentSubject"/>
    <w:uiPriority w:val="99"/>
    <w:semiHidden/>
    <w:rsid w:val="00D9290D"/>
    <w:rPr>
      <w:b/>
      <w:bCs/>
      <w:sz w:val="20"/>
      <w:szCs w:val="20"/>
    </w:rPr>
  </w:style>
  <w:style w:type="paragraph" w:styleId="Revision">
    <w:name w:val="Revision"/>
    <w:hidden/>
    <w:uiPriority w:val="99"/>
    <w:semiHidden/>
    <w:rsid w:val="009C3FD7"/>
    <w:pPr>
      <w:spacing w:after="0" w:line="240" w:lineRule="auto"/>
    </w:pPr>
  </w:style>
  <w:style w:type="character" w:customStyle="1" w:styleId="normaltextrun">
    <w:name w:val="normaltextrun"/>
    <w:basedOn w:val="DefaultParagraphFont"/>
    <w:rsid w:val="00ED15CF"/>
  </w:style>
  <w:style w:type="character" w:customStyle="1" w:styleId="eop">
    <w:name w:val="eop"/>
    <w:basedOn w:val="DefaultParagraphFont"/>
    <w:rsid w:val="00ED15CF"/>
  </w:style>
  <w:style w:type="paragraph" w:customStyle="1" w:styleId="paragraph">
    <w:name w:val="paragraph"/>
    <w:basedOn w:val="Normal"/>
    <w:rsid w:val="00252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541">
      <w:bodyDiv w:val="1"/>
      <w:marLeft w:val="0"/>
      <w:marRight w:val="0"/>
      <w:marTop w:val="0"/>
      <w:marBottom w:val="0"/>
      <w:divBdr>
        <w:top w:val="none" w:sz="0" w:space="0" w:color="auto"/>
        <w:left w:val="none" w:sz="0" w:space="0" w:color="auto"/>
        <w:bottom w:val="none" w:sz="0" w:space="0" w:color="auto"/>
        <w:right w:val="none" w:sz="0" w:space="0" w:color="auto"/>
      </w:divBdr>
    </w:div>
    <w:div w:id="127555837">
      <w:bodyDiv w:val="1"/>
      <w:marLeft w:val="0"/>
      <w:marRight w:val="0"/>
      <w:marTop w:val="0"/>
      <w:marBottom w:val="0"/>
      <w:divBdr>
        <w:top w:val="none" w:sz="0" w:space="0" w:color="auto"/>
        <w:left w:val="none" w:sz="0" w:space="0" w:color="auto"/>
        <w:bottom w:val="none" w:sz="0" w:space="0" w:color="auto"/>
        <w:right w:val="none" w:sz="0" w:space="0" w:color="auto"/>
      </w:divBdr>
      <w:divsChild>
        <w:div w:id="1680425726">
          <w:marLeft w:val="0"/>
          <w:marRight w:val="0"/>
          <w:marTop w:val="0"/>
          <w:marBottom w:val="0"/>
          <w:divBdr>
            <w:top w:val="none" w:sz="0" w:space="0" w:color="auto"/>
            <w:left w:val="none" w:sz="0" w:space="0" w:color="auto"/>
            <w:bottom w:val="none" w:sz="0" w:space="0" w:color="auto"/>
            <w:right w:val="none" w:sz="0" w:space="0" w:color="auto"/>
          </w:divBdr>
          <w:divsChild>
            <w:div w:id="874001618">
              <w:marLeft w:val="0"/>
              <w:marRight w:val="0"/>
              <w:marTop w:val="0"/>
              <w:marBottom w:val="0"/>
              <w:divBdr>
                <w:top w:val="none" w:sz="0" w:space="0" w:color="auto"/>
                <w:left w:val="none" w:sz="0" w:space="0" w:color="auto"/>
                <w:bottom w:val="none" w:sz="0" w:space="0" w:color="auto"/>
                <w:right w:val="none" w:sz="0" w:space="0" w:color="auto"/>
              </w:divBdr>
            </w:div>
          </w:divsChild>
        </w:div>
        <w:div w:id="2081636487">
          <w:marLeft w:val="0"/>
          <w:marRight w:val="0"/>
          <w:marTop w:val="0"/>
          <w:marBottom w:val="0"/>
          <w:divBdr>
            <w:top w:val="none" w:sz="0" w:space="0" w:color="auto"/>
            <w:left w:val="none" w:sz="0" w:space="0" w:color="auto"/>
            <w:bottom w:val="none" w:sz="0" w:space="0" w:color="auto"/>
            <w:right w:val="none" w:sz="0" w:space="0" w:color="auto"/>
          </w:divBdr>
          <w:divsChild>
            <w:div w:id="915356207">
              <w:marLeft w:val="0"/>
              <w:marRight w:val="0"/>
              <w:marTop w:val="0"/>
              <w:marBottom w:val="0"/>
              <w:divBdr>
                <w:top w:val="none" w:sz="0" w:space="0" w:color="auto"/>
                <w:left w:val="none" w:sz="0" w:space="0" w:color="auto"/>
                <w:bottom w:val="none" w:sz="0" w:space="0" w:color="auto"/>
                <w:right w:val="none" w:sz="0" w:space="0" w:color="auto"/>
              </w:divBdr>
            </w:div>
          </w:divsChild>
        </w:div>
        <w:div w:id="346299233">
          <w:marLeft w:val="0"/>
          <w:marRight w:val="0"/>
          <w:marTop w:val="0"/>
          <w:marBottom w:val="0"/>
          <w:divBdr>
            <w:top w:val="none" w:sz="0" w:space="0" w:color="auto"/>
            <w:left w:val="none" w:sz="0" w:space="0" w:color="auto"/>
            <w:bottom w:val="none" w:sz="0" w:space="0" w:color="auto"/>
            <w:right w:val="none" w:sz="0" w:space="0" w:color="auto"/>
          </w:divBdr>
          <w:divsChild>
            <w:div w:id="1752239890">
              <w:marLeft w:val="0"/>
              <w:marRight w:val="0"/>
              <w:marTop w:val="0"/>
              <w:marBottom w:val="0"/>
              <w:divBdr>
                <w:top w:val="none" w:sz="0" w:space="0" w:color="auto"/>
                <w:left w:val="none" w:sz="0" w:space="0" w:color="auto"/>
                <w:bottom w:val="none" w:sz="0" w:space="0" w:color="auto"/>
                <w:right w:val="none" w:sz="0" w:space="0" w:color="auto"/>
              </w:divBdr>
            </w:div>
          </w:divsChild>
        </w:div>
        <w:div w:id="1962177307">
          <w:marLeft w:val="0"/>
          <w:marRight w:val="0"/>
          <w:marTop w:val="0"/>
          <w:marBottom w:val="0"/>
          <w:divBdr>
            <w:top w:val="none" w:sz="0" w:space="0" w:color="auto"/>
            <w:left w:val="none" w:sz="0" w:space="0" w:color="auto"/>
            <w:bottom w:val="none" w:sz="0" w:space="0" w:color="auto"/>
            <w:right w:val="none" w:sz="0" w:space="0" w:color="auto"/>
          </w:divBdr>
          <w:divsChild>
            <w:div w:id="1922525834">
              <w:marLeft w:val="0"/>
              <w:marRight w:val="0"/>
              <w:marTop w:val="0"/>
              <w:marBottom w:val="0"/>
              <w:divBdr>
                <w:top w:val="none" w:sz="0" w:space="0" w:color="auto"/>
                <w:left w:val="none" w:sz="0" w:space="0" w:color="auto"/>
                <w:bottom w:val="none" w:sz="0" w:space="0" w:color="auto"/>
                <w:right w:val="none" w:sz="0" w:space="0" w:color="auto"/>
              </w:divBdr>
            </w:div>
          </w:divsChild>
        </w:div>
        <w:div w:id="1629236086">
          <w:marLeft w:val="0"/>
          <w:marRight w:val="0"/>
          <w:marTop w:val="0"/>
          <w:marBottom w:val="0"/>
          <w:divBdr>
            <w:top w:val="none" w:sz="0" w:space="0" w:color="auto"/>
            <w:left w:val="none" w:sz="0" w:space="0" w:color="auto"/>
            <w:bottom w:val="none" w:sz="0" w:space="0" w:color="auto"/>
            <w:right w:val="none" w:sz="0" w:space="0" w:color="auto"/>
          </w:divBdr>
          <w:divsChild>
            <w:div w:id="1217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977">
      <w:bodyDiv w:val="1"/>
      <w:marLeft w:val="0"/>
      <w:marRight w:val="0"/>
      <w:marTop w:val="0"/>
      <w:marBottom w:val="0"/>
      <w:divBdr>
        <w:top w:val="none" w:sz="0" w:space="0" w:color="auto"/>
        <w:left w:val="none" w:sz="0" w:space="0" w:color="auto"/>
        <w:bottom w:val="none" w:sz="0" w:space="0" w:color="auto"/>
        <w:right w:val="none" w:sz="0" w:space="0" w:color="auto"/>
      </w:divBdr>
    </w:div>
    <w:div w:id="149373842">
      <w:bodyDiv w:val="1"/>
      <w:marLeft w:val="0"/>
      <w:marRight w:val="0"/>
      <w:marTop w:val="0"/>
      <w:marBottom w:val="0"/>
      <w:divBdr>
        <w:top w:val="none" w:sz="0" w:space="0" w:color="auto"/>
        <w:left w:val="none" w:sz="0" w:space="0" w:color="auto"/>
        <w:bottom w:val="none" w:sz="0" w:space="0" w:color="auto"/>
        <w:right w:val="none" w:sz="0" w:space="0" w:color="auto"/>
      </w:divBdr>
    </w:div>
    <w:div w:id="202904705">
      <w:bodyDiv w:val="1"/>
      <w:marLeft w:val="0"/>
      <w:marRight w:val="0"/>
      <w:marTop w:val="0"/>
      <w:marBottom w:val="0"/>
      <w:divBdr>
        <w:top w:val="none" w:sz="0" w:space="0" w:color="auto"/>
        <w:left w:val="none" w:sz="0" w:space="0" w:color="auto"/>
        <w:bottom w:val="none" w:sz="0" w:space="0" w:color="auto"/>
        <w:right w:val="none" w:sz="0" w:space="0" w:color="auto"/>
      </w:divBdr>
    </w:div>
    <w:div w:id="328484138">
      <w:bodyDiv w:val="1"/>
      <w:marLeft w:val="0"/>
      <w:marRight w:val="0"/>
      <w:marTop w:val="0"/>
      <w:marBottom w:val="0"/>
      <w:divBdr>
        <w:top w:val="none" w:sz="0" w:space="0" w:color="auto"/>
        <w:left w:val="none" w:sz="0" w:space="0" w:color="auto"/>
        <w:bottom w:val="none" w:sz="0" w:space="0" w:color="auto"/>
        <w:right w:val="none" w:sz="0" w:space="0" w:color="auto"/>
      </w:divBdr>
      <w:divsChild>
        <w:div w:id="44183186">
          <w:marLeft w:val="0"/>
          <w:marRight w:val="0"/>
          <w:marTop w:val="0"/>
          <w:marBottom w:val="0"/>
          <w:divBdr>
            <w:top w:val="none" w:sz="0" w:space="0" w:color="auto"/>
            <w:left w:val="none" w:sz="0" w:space="0" w:color="auto"/>
            <w:bottom w:val="none" w:sz="0" w:space="0" w:color="auto"/>
            <w:right w:val="none" w:sz="0" w:space="0" w:color="auto"/>
          </w:divBdr>
          <w:divsChild>
            <w:div w:id="1287084852">
              <w:marLeft w:val="0"/>
              <w:marRight w:val="0"/>
              <w:marTop w:val="0"/>
              <w:marBottom w:val="0"/>
              <w:divBdr>
                <w:top w:val="none" w:sz="0" w:space="0" w:color="auto"/>
                <w:left w:val="none" w:sz="0" w:space="0" w:color="auto"/>
                <w:bottom w:val="none" w:sz="0" w:space="0" w:color="auto"/>
                <w:right w:val="none" w:sz="0" w:space="0" w:color="auto"/>
              </w:divBdr>
            </w:div>
          </w:divsChild>
        </w:div>
        <w:div w:id="111244592">
          <w:marLeft w:val="0"/>
          <w:marRight w:val="0"/>
          <w:marTop w:val="0"/>
          <w:marBottom w:val="0"/>
          <w:divBdr>
            <w:top w:val="none" w:sz="0" w:space="0" w:color="auto"/>
            <w:left w:val="none" w:sz="0" w:space="0" w:color="auto"/>
            <w:bottom w:val="none" w:sz="0" w:space="0" w:color="auto"/>
            <w:right w:val="none" w:sz="0" w:space="0" w:color="auto"/>
          </w:divBdr>
          <w:divsChild>
            <w:div w:id="70011579">
              <w:marLeft w:val="0"/>
              <w:marRight w:val="0"/>
              <w:marTop w:val="0"/>
              <w:marBottom w:val="0"/>
              <w:divBdr>
                <w:top w:val="none" w:sz="0" w:space="0" w:color="auto"/>
                <w:left w:val="none" w:sz="0" w:space="0" w:color="auto"/>
                <w:bottom w:val="none" w:sz="0" w:space="0" w:color="auto"/>
                <w:right w:val="none" w:sz="0" w:space="0" w:color="auto"/>
              </w:divBdr>
            </w:div>
          </w:divsChild>
        </w:div>
        <w:div w:id="226886240">
          <w:marLeft w:val="0"/>
          <w:marRight w:val="0"/>
          <w:marTop w:val="0"/>
          <w:marBottom w:val="0"/>
          <w:divBdr>
            <w:top w:val="none" w:sz="0" w:space="0" w:color="auto"/>
            <w:left w:val="none" w:sz="0" w:space="0" w:color="auto"/>
            <w:bottom w:val="none" w:sz="0" w:space="0" w:color="auto"/>
            <w:right w:val="none" w:sz="0" w:space="0" w:color="auto"/>
          </w:divBdr>
          <w:divsChild>
            <w:div w:id="1531794331">
              <w:marLeft w:val="0"/>
              <w:marRight w:val="0"/>
              <w:marTop w:val="0"/>
              <w:marBottom w:val="0"/>
              <w:divBdr>
                <w:top w:val="none" w:sz="0" w:space="0" w:color="auto"/>
                <w:left w:val="none" w:sz="0" w:space="0" w:color="auto"/>
                <w:bottom w:val="none" w:sz="0" w:space="0" w:color="auto"/>
                <w:right w:val="none" w:sz="0" w:space="0" w:color="auto"/>
              </w:divBdr>
            </w:div>
          </w:divsChild>
        </w:div>
        <w:div w:id="244415727">
          <w:marLeft w:val="0"/>
          <w:marRight w:val="0"/>
          <w:marTop w:val="0"/>
          <w:marBottom w:val="0"/>
          <w:divBdr>
            <w:top w:val="none" w:sz="0" w:space="0" w:color="auto"/>
            <w:left w:val="none" w:sz="0" w:space="0" w:color="auto"/>
            <w:bottom w:val="none" w:sz="0" w:space="0" w:color="auto"/>
            <w:right w:val="none" w:sz="0" w:space="0" w:color="auto"/>
          </w:divBdr>
          <w:divsChild>
            <w:div w:id="644899600">
              <w:marLeft w:val="0"/>
              <w:marRight w:val="0"/>
              <w:marTop w:val="0"/>
              <w:marBottom w:val="0"/>
              <w:divBdr>
                <w:top w:val="none" w:sz="0" w:space="0" w:color="auto"/>
                <w:left w:val="none" w:sz="0" w:space="0" w:color="auto"/>
                <w:bottom w:val="none" w:sz="0" w:space="0" w:color="auto"/>
                <w:right w:val="none" w:sz="0" w:space="0" w:color="auto"/>
              </w:divBdr>
            </w:div>
          </w:divsChild>
        </w:div>
        <w:div w:id="369260339">
          <w:marLeft w:val="0"/>
          <w:marRight w:val="0"/>
          <w:marTop w:val="0"/>
          <w:marBottom w:val="0"/>
          <w:divBdr>
            <w:top w:val="none" w:sz="0" w:space="0" w:color="auto"/>
            <w:left w:val="none" w:sz="0" w:space="0" w:color="auto"/>
            <w:bottom w:val="none" w:sz="0" w:space="0" w:color="auto"/>
            <w:right w:val="none" w:sz="0" w:space="0" w:color="auto"/>
          </w:divBdr>
          <w:divsChild>
            <w:div w:id="63333810">
              <w:marLeft w:val="0"/>
              <w:marRight w:val="0"/>
              <w:marTop w:val="0"/>
              <w:marBottom w:val="0"/>
              <w:divBdr>
                <w:top w:val="none" w:sz="0" w:space="0" w:color="auto"/>
                <w:left w:val="none" w:sz="0" w:space="0" w:color="auto"/>
                <w:bottom w:val="none" w:sz="0" w:space="0" w:color="auto"/>
                <w:right w:val="none" w:sz="0" w:space="0" w:color="auto"/>
              </w:divBdr>
            </w:div>
          </w:divsChild>
        </w:div>
        <w:div w:id="398091860">
          <w:marLeft w:val="0"/>
          <w:marRight w:val="0"/>
          <w:marTop w:val="0"/>
          <w:marBottom w:val="0"/>
          <w:divBdr>
            <w:top w:val="none" w:sz="0" w:space="0" w:color="auto"/>
            <w:left w:val="none" w:sz="0" w:space="0" w:color="auto"/>
            <w:bottom w:val="none" w:sz="0" w:space="0" w:color="auto"/>
            <w:right w:val="none" w:sz="0" w:space="0" w:color="auto"/>
          </w:divBdr>
          <w:divsChild>
            <w:div w:id="849173825">
              <w:marLeft w:val="0"/>
              <w:marRight w:val="0"/>
              <w:marTop w:val="0"/>
              <w:marBottom w:val="0"/>
              <w:divBdr>
                <w:top w:val="none" w:sz="0" w:space="0" w:color="auto"/>
                <w:left w:val="none" w:sz="0" w:space="0" w:color="auto"/>
                <w:bottom w:val="none" w:sz="0" w:space="0" w:color="auto"/>
                <w:right w:val="none" w:sz="0" w:space="0" w:color="auto"/>
              </w:divBdr>
            </w:div>
          </w:divsChild>
        </w:div>
        <w:div w:id="489178832">
          <w:marLeft w:val="0"/>
          <w:marRight w:val="0"/>
          <w:marTop w:val="0"/>
          <w:marBottom w:val="0"/>
          <w:divBdr>
            <w:top w:val="none" w:sz="0" w:space="0" w:color="auto"/>
            <w:left w:val="none" w:sz="0" w:space="0" w:color="auto"/>
            <w:bottom w:val="none" w:sz="0" w:space="0" w:color="auto"/>
            <w:right w:val="none" w:sz="0" w:space="0" w:color="auto"/>
          </w:divBdr>
          <w:divsChild>
            <w:div w:id="655569067">
              <w:marLeft w:val="0"/>
              <w:marRight w:val="0"/>
              <w:marTop w:val="0"/>
              <w:marBottom w:val="0"/>
              <w:divBdr>
                <w:top w:val="none" w:sz="0" w:space="0" w:color="auto"/>
                <w:left w:val="none" w:sz="0" w:space="0" w:color="auto"/>
                <w:bottom w:val="none" w:sz="0" w:space="0" w:color="auto"/>
                <w:right w:val="none" w:sz="0" w:space="0" w:color="auto"/>
              </w:divBdr>
            </w:div>
          </w:divsChild>
        </w:div>
        <w:div w:id="597717389">
          <w:marLeft w:val="0"/>
          <w:marRight w:val="0"/>
          <w:marTop w:val="0"/>
          <w:marBottom w:val="0"/>
          <w:divBdr>
            <w:top w:val="none" w:sz="0" w:space="0" w:color="auto"/>
            <w:left w:val="none" w:sz="0" w:space="0" w:color="auto"/>
            <w:bottom w:val="none" w:sz="0" w:space="0" w:color="auto"/>
            <w:right w:val="none" w:sz="0" w:space="0" w:color="auto"/>
          </w:divBdr>
          <w:divsChild>
            <w:div w:id="1997566254">
              <w:marLeft w:val="0"/>
              <w:marRight w:val="0"/>
              <w:marTop w:val="0"/>
              <w:marBottom w:val="0"/>
              <w:divBdr>
                <w:top w:val="none" w:sz="0" w:space="0" w:color="auto"/>
                <w:left w:val="none" w:sz="0" w:space="0" w:color="auto"/>
                <w:bottom w:val="none" w:sz="0" w:space="0" w:color="auto"/>
                <w:right w:val="none" w:sz="0" w:space="0" w:color="auto"/>
              </w:divBdr>
            </w:div>
          </w:divsChild>
        </w:div>
        <w:div w:id="703675768">
          <w:marLeft w:val="0"/>
          <w:marRight w:val="0"/>
          <w:marTop w:val="0"/>
          <w:marBottom w:val="0"/>
          <w:divBdr>
            <w:top w:val="none" w:sz="0" w:space="0" w:color="auto"/>
            <w:left w:val="none" w:sz="0" w:space="0" w:color="auto"/>
            <w:bottom w:val="none" w:sz="0" w:space="0" w:color="auto"/>
            <w:right w:val="none" w:sz="0" w:space="0" w:color="auto"/>
          </w:divBdr>
          <w:divsChild>
            <w:div w:id="548686808">
              <w:marLeft w:val="0"/>
              <w:marRight w:val="0"/>
              <w:marTop w:val="0"/>
              <w:marBottom w:val="0"/>
              <w:divBdr>
                <w:top w:val="none" w:sz="0" w:space="0" w:color="auto"/>
                <w:left w:val="none" w:sz="0" w:space="0" w:color="auto"/>
                <w:bottom w:val="none" w:sz="0" w:space="0" w:color="auto"/>
                <w:right w:val="none" w:sz="0" w:space="0" w:color="auto"/>
              </w:divBdr>
            </w:div>
          </w:divsChild>
        </w:div>
        <w:div w:id="739407834">
          <w:marLeft w:val="0"/>
          <w:marRight w:val="0"/>
          <w:marTop w:val="0"/>
          <w:marBottom w:val="0"/>
          <w:divBdr>
            <w:top w:val="none" w:sz="0" w:space="0" w:color="auto"/>
            <w:left w:val="none" w:sz="0" w:space="0" w:color="auto"/>
            <w:bottom w:val="none" w:sz="0" w:space="0" w:color="auto"/>
            <w:right w:val="none" w:sz="0" w:space="0" w:color="auto"/>
          </w:divBdr>
          <w:divsChild>
            <w:div w:id="1916011715">
              <w:marLeft w:val="0"/>
              <w:marRight w:val="0"/>
              <w:marTop w:val="0"/>
              <w:marBottom w:val="0"/>
              <w:divBdr>
                <w:top w:val="none" w:sz="0" w:space="0" w:color="auto"/>
                <w:left w:val="none" w:sz="0" w:space="0" w:color="auto"/>
                <w:bottom w:val="none" w:sz="0" w:space="0" w:color="auto"/>
                <w:right w:val="none" w:sz="0" w:space="0" w:color="auto"/>
              </w:divBdr>
            </w:div>
          </w:divsChild>
        </w:div>
        <w:div w:id="742141925">
          <w:marLeft w:val="0"/>
          <w:marRight w:val="0"/>
          <w:marTop w:val="0"/>
          <w:marBottom w:val="0"/>
          <w:divBdr>
            <w:top w:val="none" w:sz="0" w:space="0" w:color="auto"/>
            <w:left w:val="none" w:sz="0" w:space="0" w:color="auto"/>
            <w:bottom w:val="none" w:sz="0" w:space="0" w:color="auto"/>
            <w:right w:val="none" w:sz="0" w:space="0" w:color="auto"/>
          </w:divBdr>
          <w:divsChild>
            <w:div w:id="762914319">
              <w:marLeft w:val="0"/>
              <w:marRight w:val="0"/>
              <w:marTop w:val="0"/>
              <w:marBottom w:val="0"/>
              <w:divBdr>
                <w:top w:val="none" w:sz="0" w:space="0" w:color="auto"/>
                <w:left w:val="none" w:sz="0" w:space="0" w:color="auto"/>
                <w:bottom w:val="none" w:sz="0" w:space="0" w:color="auto"/>
                <w:right w:val="none" w:sz="0" w:space="0" w:color="auto"/>
              </w:divBdr>
            </w:div>
          </w:divsChild>
        </w:div>
        <w:div w:id="809205266">
          <w:marLeft w:val="0"/>
          <w:marRight w:val="0"/>
          <w:marTop w:val="0"/>
          <w:marBottom w:val="0"/>
          <w:divBdr>
            <w:top w:val="none" w:sz="0" w:space="0" w:color="auto"/>
            <w:left w:val="none" w:sz="0" w:space="0" w:color="auto"/>
            <w:bottom w:val="none" w:sz="0" w:space="0" w:color="auto"/>
            <w:right w:val="none" w:sz="0" w:space="0" w:color="auto"/>
          </w:divBdr>
          <w:divsChild>
            <w:div w:id="1963028379">
              <w:marLeft w:val="0"/>
              <w:marRight w:val="0"/>
              <w:marTop w:val="0"/>
              <w:marBottom w:val="0"/>
              <w:divBdr>
                <w:top w:val="none" w:sz="0" w:space="0" w:color="auto"/>
                <w:left w:val="none" w:sz="0" w:space="0" w:color="auto"/>
                <w:bottom w:val="none" w:sz="0" w:space="0" w:color="auto"/>
                <w:right w:val="none" w:sz="0" w:space="0" w:color="auto"/>
              </w:divBdr>
            </w:div>
          </w:divsChild>
        </w:div>
        <w:div w:id="834102546">
          <w:marLeft w:val="0"/>
          <w:marRight w:val="0"/>
          <w:marTop w:val="0"/>
          <w:marBottom w:val="0"/>
          <w:divBdr>
            <w:top w:val="none" w:sz="0" w:space="0" w:color="auto"/>
            <w:left w:val="none" w:sz="0" w:space="0" w:color="auto"/>
            <w:bottom w:val="none" w:sz="0" w:space="0" w:color="auto"/>
            <w:right w:val="none" w:sz="0" w:space="0" w:color="auto"/>
          </w:divBdr>
          <w:divsChild>
            <w:div w:id="573471877">
              <w:marLeft w:val="0"/>
              <w:marRight w:val="0"/>
              <w:marTop w:val="0"/>
              <w:marBottom w:val="0"/>
              <w:divBdr>
                <w:top w:val="none" w:sz="0" w:space="0" w:color="auto"/>
                <w:left w:val="none" w:sz="0" w:space="0" w:color="auto"/>
                <w:bottom w:val="none" w:sz="0" w:space="0" w:color="auto"/>
                <w:right w:val="none" w:sz="0" w:space="0" w:color="auto"/>
              </w:divBdr>
            </w:div>
          </w:divsChild>
        </w:div>
        <w:div w:id="840392604">
          <w:marLeft w:val="0"/>
          <w:marRight w:val="0"/>
          <w:marTop w:val="0"/>
          <w:marBottom w:val="0"/>
          <w:divBdr>
            <w:top w:val="none" w:sz="0" w:space="0" w:color="auto"/>
            <w:left w:val="none" w:sz="0" w:space="0" w:color="auto"/>
            <w:bottom w:val="none" w:sz="0" w:space="0" w:color="auto"/>
            <w:right w:val="none" w:sz="0" w:space="0" w:color="auto"/>
          </w:divBdr>
          <w:divsChild>
            <w:div w:id="1667517520">
              <w:marLeft w:val="0"/>
              <w:marRight w:val="0"/>
              <w:marTop w:val="0"/>
              <w:marBottom w:val="0"/>
              <w:divBdr>
                <w:top w:val="none" w:sz="0" w:space="0" w:color="auto"/>
                <w:left w:val="none" w:sz="0" w:space="0" w:color="auto"/>
                <w:bottom w:val="none" w:sz="0" w:space="0" w:color="auto"/>
                <w:right w:val="none" w:sz="0" w:space="0" w:color="auto"/>
              </w:divBdr>
            </w:div>
          </w:divsChild>
        </w:div>
        <w:div w:id="1205562786">
          <w:marLeft w:val="0"/>
          <w:marRight w:val="0"/>
          <w:marTop w:val="0"/>
          <w:marBottom w:val="0"/>
          <w:divBdr>
            <w:top w:val="none" w:sz="0" w:space="0" w:color="auto"/>
            <w:left w:val="none" w:sz="0" w:space="0" w:color="auto"/>
            <w:bottom w:val="none" w:sz="0" w:space="0" w:color="auto"/>
            <w:right w:val="none" w:sz="0" w:space="0" w:color="auto"/>
          </w:divBdr>
          <w:divsChild>
            <w:div w:id="1597900982">
              <w:marLeft w:val="0"/>
              <w:marRight w:val="0"/>
              <w:marTop w:val="0"/>
              <w:marBottom w:val="0"/>
              <w:divBdr>
                <w:top w:val="none" w:sz="0" w:space="0" w:color="auto"/>
                <w:left w:val="none" w:sz="0" w:space="0" w:color="auto"/>
                <w:bottom w:val="none" w:sz="0" w:space="0" w:color="auto"/>
                <w:right w:val="none" w:sz="0" w:space="0" w:color="auto"/>
              </w:divBdr>
            </w:div>
          </w:divsChild>
        </w:div>
        <w:div w:id="1247764189">
          <w:marLeft w:val="0"/>
          <w:marRight w:val="0"/>
          <w:marTop w:val="0"/>
          <w:marBottom w:val="0"/>
          <w:divBdr>
            <w:top w:val="none" w:sz="0" w:space="0" w:color="auto"/>
            <w:left w:val="none" w:sz="0" w:space="0" w:color="auto"/>
            <w:bottom w:val="none" w:sz="0" w:space="0" w:color="auto"/>
            <w:right w:val="none" w:sz="0" w:space="0" w:color="auto"/>
          </w:divBdr>
          <w:divsChild>
            <w:div w:id="1055272038">
              <w:marLeft w:val="0"/>
              <w:marRight w:val="0"/>
              <w:marTop w:val="0"/>
              <w:marBottom w:val="0"/>
              <w:divBdr>
                <w:top w:val="none" w:sz="0" w:space="0" w:color="auto"/>
                <w:left w:val="none" w:sz="0" w:space="0" w:color="auto"/>
                <w:bottom w:val="none" w:sz="0" w:space="0" w:color="auto"/>
                <w:right w:val="none" w:sz="0" w:space="0" w:color="auto"/>
              </w:divBdr>
            </w:div>
          </w:divsChild>
        </w:div>
        <w:div w:id="1250694206">
          <w:marLeft w:val="0"/>
          <w:marRight w:val="0"/>
          <w:marTop w:val="0"/>
          <w:marBottom w:val="0"/>
          <w:divBdr>
            <w:top w:val="none" w:sz="0" w:space="0" w:color="auto"/>
            <w:left w:val="none" w:sz="0" w:space="0" w:color="auto"/>
            <w:bottom w:val="none" w:sz="0" w:space="0" w:color="auto"/>
            <w:right w:val="none" w:sz="0" w:space="0" w:color="auto"/>
          </w:divBdr>
          <w:divsChild>
            <w:div w:id="1922173561">
              <w:marLeft w:val="0"/>
              <w:marRight w:val="0"/>
              <w:marTop w:val="0"/>
              <w:marBottom w:val="0"/>
              <w:divBdr>
                <w:top w:val="none" w:sz="0" w:space="0" w:color="auto"/>
                <w:left w:val="none" w:sz="0" w:space="0" w:color="auto"/>
                <w:bottom w:val="none" w:sz="0" w:space="0" w:color="auto"/>
                <w:right w:val="none" w:sz="0" w:space="0" w:color="auto"/>
              </w:divBdr>
            </w:div>
          </w:divsChild>
        </w:div>
        <w:div w:id="1251767734">
          <w:marLeft w:val="0"/>
          <w:marRight w:val="0"/>
          <w:marTop w:val="0"/>
          <w:marBottom w:val="0"/>
          <w:divBdr>
            <w:top w:val="none" w:sz="0" w:space="0" w:color="auto"/>
            <w:left w:val="none" w:sz="0" w:space="0" w:color="auto"/>
            <w:bottom w:val="none" w:sz="0" w:space="0" w:color="auto"/>
            <w:right w:val="none" w:sz="0" w:space="0" w:color="auto"/>
          </w:divBdr>
          <w:divsChild>
            <w:div w:id="1747074608">
              <w:marLeft w:val="0"/>
              <w:marRight w:val="0"/>
              <w:marTop w:val="0"/>
              <w:marBottom w:val="0"/>
              <w:divBdr>
                <w:top w:val="none" w:sz="0" w:space="0" w:color="auto"/>
                <w:left w:val="none" w:sz="0" w:space="0" w:color="auto"/>
                <w:bottom w:val="none" w:sz="0" w:space="0" w:color="auto"/>
                <w:right w:val="none" w:sz="0" w:space="0" w:color="auto"/>
              </w:divBdr>
            </w:div>
          </w:divsChild>
        </w:div>
        <w:div w:id="1294867422">
          <w:marLeft w:val="0"/>
          <w:marRight w:val="0"/>
          <w:marTop w:val="0"/>
          <w:marBottom w:val="0"/>
          <w:divBdr>
            <w:top w:val="none" w:sz="0" w:space="0" w:color="auto"/>
            <w:left w:val="none" w:sz="0" w:space="0" w:color="auto"/>
            <w:bottom w:val="none" w:sz="0" w:space="0" w:color="auto"/>
            <w:right w:val="none" w:sz="0" w:space="0" w:color="auto"/>
          </w:divBdr>
          <w:divsChild>
            <w:div w:id="296880744">
              <w:marLeft w:val="0"/>
              <w:marRight w:val="0"/>
              <w:marTop w:val="0"/>
              <w:marBottom w:val="0"/>
              <w:divBdr>
                <w:top w:val="none" w:sz="0" w:space="0" w:color="auto"/>
                <w:left w:val="none" w:sz="0" w:space="0" w:color="auto"/>
                <w:bottom w:val="none" w:sz="0" w:space="0" w:color="auto"/>
                <w:right w:val="none" w:sz="0" w:space="0" w:color="auto"/>
              </w:divBdr>
            </w:div>
          </w:divsChild>
        </w:div>
        <w:div w:id="1302273902">
          <w:marLeft w:val="0"/>
          <w:marRight w:val="0"/>
          <w:marTop w:val="0"/>
          <w:marBottom w:val="0"/>
          <w:divBdr>
            <w:top w:val="none" w:sz="0" w:space="0" w:color="auto"/>
            <w:left w:val="none" w:sz="0" w:space="0" w:color="auto"/>
            <w:bottom w:val="none" w:sz="0" w:space="0" w:color="auto"/>
            <w:right w:val="none" w:sz="0" w:space="0" w:color="auto"/>
          </w:divBdr>
          <w:divsChild>
            <w:div w:id="1094284755">
              <w:marLeft w:val="0"/>
              <w:marRight w:val="0"/>
              <w:marTop w:val="0"/>
              <w:marBottom w:val="0"/>
              <w:divBdr>
                <w:top w:val="none" w:sz="0" w:space="0" w:color="auto"/>
                <w:left w:val="none" w:sz="0" w:space="0" w:color="auto"/>
                <w:bottom w:val="none" w:sz="0" w:space="0" w:color="auto"/>
                <w:right w:val="none" w:sz="0" w:space="0" w:color="auto"/>
              </w:divBdr>
            </w:div>
          </w:divsChild>
        </w:div>
        <w:div w:id="1327435371">
          <w:marLeft w:val="0"/>
          <w:marRight w:val="0"/>
          <w:marTop w:val="0"/>
          <w:marBottom w:val="0"/>
          <w:divBdr>
            <w:top w:val="none" w:sz="0" w:space="0" w:color="auto"/>
            <w:left w:val="none" w:sz="0" w:space="0" w:color="auto"/>
            <w:bottom w:val="none" w:sz="0" w:space="0" w:color="auto"/>
            <w:right w:val="none" w:sz="0" w:space="0" w:color="auto"/>
          </w:divBdr>
          <w:divsChild>
            <w:div w:id="1654681583">
              <w:marLeft w:val="0"/>
              <w:marRight w:val="0"/>
              <w:marTop w:val="0"/>
              <w:marBottom w:val="0"/>
              <w:divBdr>
                <w:top w:val="none" w:sz="0" w:space="0" w:color="auto"/>
                <w:left w:val="none" w:sz="0" w:space="0" w:color="auto"/>
                <w:bottom w:val="none" w:sz="0" w:space="0" w:color="auto"/>
                <w:right w:val="none" w:sz="0" w:space="0" w:color="auto"/>
              </w:divBdr>
            </w:div>
          </w:divsChild>
        </w:div>
        <w:div w:id="1402866855">
          <w:marLeft w:val="0"/>
          <w:marRight w:val="0"/>
          <w:marTop w:val="0"/>
          <w:marBottom w:val="0"/>
          <w:divBdr>
            <w:top w:val="none" w:sz="0" w:space="0" w:color="auto"/>
            <w:left w:val="none" w:sz="0" w:space="0" w:color="auto"/>
            <w:bottom w:val="none" w:sz="0" w:space="0" w:color="auto"/>
            <w:right w:val="none" w:sz="0" w:space="0" w:color="auto"/>
          </w:divBdr>
          <w:divsChild>
            <w:div w:id="2089227661">
              <w:marLeft w:val="0"/>
              <w:marRight w:val="0"/>
              <w:marTop w:val="0"/>
              <w:marBottom w:val="0"/>
              <w:divBdr>
                <w:top w:val="none" w:sz="0" w:space="0" w:color="auto"/>
                <w:left w:val="none" w:sz="0" w:space="0" w:color="auto"/>
                <w:bottom w:val="none" w:sz="0" w:space="0" w:color="auto"/>
                <w:right w:val="none" w:sz="0" w:space="0" w:color="auto"/>
              </w:divBdr>
            </w:div>
          </w:divsChild>
        </w:div>
        <w:div w:id="1435636442">
          <w:marLeft w:val="0"/>
          <w:marRight w:val="0"/>
          <w:marTop w:val="0"/>
          <w:marBottom w:val="0"/>
          <w:divBdr>
            <w:top w:val="none" w:sz="0" w:space="0" w:color="auto"/>
            <w:left w:val="none" w:sz="0" w:space="0" w:color="auto"/>
            <w:bottom w:val="none" w:sz="0" w:space="0" w:color="auto"/>
            <w:right w:val="none" w:sz="0" w:space="0" w:color="auto"/>
          </w:divBdr>
          <w:divsChild>
            <w:div w:id="949625323">
              <w:marLeft w:val="0"/>
              <w:marRight w:val="0"/>
              <w:marTop w:val="0"/>
              <w:marBottom w:val="0"/>
              <w:divBdr>
                <w:top w:val="none" w:sz="0" w:space="0" w:color="auto"/>
                <w:left w:val="none" w:sz="0" w:space="0" w:color="auto"/>
                <w:bottom w:val="none" w:sz="0" w:space="0" w:color="auto"/>
                <w:right w:val="none" w:sz="0" w:space="0" w:color="auto"/>
              </w:divBdr>
            </w:div>
          </w:divsChild>
        </w:div>
        <w:div w:id="1451123737">
          <w:marLeft w:val="0"/>
          <w:marRight w:val="0"/>
          <w:marTop w:val="0"/>
          <w:marBottom w:val="0"/>
          <w:divBdr>
            <w:top w:val="none" w:sz="0" w:space="0" w:color="auto"/>
            <w:left w:val="none" w:sz="0" w:space="0" w:color="auto"/>
            <w:bottom w:val="none" w:sz="0" w:space="0" w:color="auto"/>
            <w:right w:val="none" w:sz="0" w:space="0" w:color="auto"/>
          </w:divBdr>
          <w:divsChild>
            <w:div w:id="2086757769">
              <w:marLeft w:val="0"/>
              <w:marRight w:val="0"/>
              <w:marTop w:val="0"/>
              <w:marBottom w:val="0"/>
              <w:divBdr>
                <w:top w:val="none" w:sz="0" w:space="0" w:color="auto"/>
                <w:left w:val="none" w:sz="0" w:space="0" w:color="auto"/>
                <w:bottom w:val="none" w:sz="0" w:space="0" w:color="auto"/>
                <w:right w:val="none" w:sz="0" w:space="0" w:color="auto"/>
              </w:divBdr>
            </w:div>
          </w:divsChild>
        </w:div>
        <w:div w:id="1475372853">
          <w:marLeft w:val="0"/>
          <w:marRight w:val="0"/>
          <w:marTop w:val="0"/>
          <w:marBottom w:val="0"/>
          <w:divBdr>
            <w:top w:val="none" w:sz="0" w:space="0" w:color="auto"/>
            <w:left w:val="none" w:sz="0" w:space="0" w:color="auto"/>
            <w:bottom w:val="none" w:sz="0" w:space="0" w:color="auto"/>
            <w:right w:val="none" w:sz="0" w:space="0" w:color="auto"/>
          </w:divBdr>
          <w:divsChild>
            <w:div w:id="813957499">
              <w:marLeft w:val="0"/>
              <w:marRight w:val="0"/>
              <w:marTop w:val="0"/>
              <w:marBottom w:val="0"/>
              <w:divBdr>
                <w:top w:val="none" w:sz="0" w:space="0" w:color="auto"/>
                <w:left w:val="none" w:sz="0" w:space="0" w:color="auto"/>
                <w:bottom w:val="none" w:sz="0" w:space="0" w:color="auto"/>
                <w:right w:val="none" w:sz="0" w:space="0" w:color="auto"/>
              </w:divBdr>
            </w:div>
          </w:divsChild>
        </w:div>
        <w:div w:id="1715033233">
          <w:marLeft w:val="0"/>
          <w:marRight w:val="0"/>
          <w:marTop w:val="0"/>
          <w:marBottom w:val="0"/>
          <w:divBdr>
            <w:top w:val="none" w:sz="0" w:space="0" w:color="auto"/>
            <w:left w:val="none" w:sz="0" w:space="0" w:color="auto"/>
            <w:bottom w:val="none" w:sz="0" w:space="0" w:color="auto"/>
            <w:right w:val="none" w:sz="0" w:space="0" w:color="auto"/>
          </w:divBdr>
          <w:divsChild>
            <w:div w:id="636569971">
              <w:marLeft w:val="0"/>
              <w:marRight w:val="0"/>
              <w:marTop w:val="0"/>
              <w:marBottom w:val="0"/>
              <w:divBdr>
                <w:top w:val="none" w:sz="0" w:space="0" w:color="auto"/>
                <w:left w:val="none" w:sz="0" w:space="0" w:color="auto"/>
                <w:bottom w:val="none" w:sz="0" w:space="0" w:color="auto"/>
                <w:right w:val="none" w:sz="0" w:space="0" w:color="auto"/>
              </w:divBdr>
            </w:div>
          </w:divsChild>
        </w:div>
        <w:div w:id="1746340971">
          <w:marLeft w:val="0"/>
          <w:marRight w:val="0"/>
          <w:marTop w:val="0"/>
          <w:marBottom w:val="0"/>
          <w:divBdr>
            <w:top w:val="none" w:sz="0" w:space="0" w:color="auto"/>
            <w:left w:val="none" w:sz="0" w:space="0" w:color="auto"/>
            <w:bottom w:val="none" w:sz="0" w:space="0" w:color="auto"/>
            <w:right w:val="none" w:sz="0" w:space="0" w:color="auto"/>
          </w:divBdr>
          <w:divsChild>
            <w:div w:id="71707830">
              <w:marLeft w:val="0"/>
              <w:marRight w:val="0"/>
              <w:marTop w:val="0"/>
              <w:marBottom w:val="0"/>
              <w:divBdr>
                <w:top w:val="none" w:sz="0" w:space="0" w:color="auto"/>
                <w:left w:val="none" w:sz="0" w:space="0" w:color="auto"/>
                <w:bottom w:val="none" w:sz="0" w:space="0" w:color="auto"/>
                <w:right w:val="none" w:sz="0" w:space="0" w:color="auto"/>
              </w:divBdr>
            </w:div>
          </w:divsChild>
        </w:div>
        <w:div w:id="1772697466">
          <w:marLeft w:val="0"/>
          <w:marRight w:val="0"/>
          <w:marTop w:val="0"/>
          <w:marBottom w:val="0"/>
          <w:divBdr>
            <w:top w:val="none" w:sz="0" w:space="0" w:color="auto"/>
            <w:left w:val="none" w:sz="0" w:space="0" w:color="auto"/>
            <w:bottom w:val="none" w:sz="0" w:space="0" w:color="auto"/>
            <w:right w:val="none" w:sz="0" w:space="0" w:color="auto"/>
          </w:divBdr>
          <w:divsChild>
            <w:div w:id="2034646036">
              <w:marLeft w:val="0"/>
              <w:marRight w:val="0"/>
              <w:marTop w:val="0"/>
              <w:marBottom w:val="0"/>
              <w:divBdr>
                <w:top w:val="none" w:sz="0" w:space="0" w:color="auto"/>
                <w:left w:val="none" w:sz="0" w:space="0" w:color="auto"/>
                <w:bottom w:val="none" w:sz="0" w:space="0" w:color="auto"/>
                <w:right w:val="none" w:sz="0" w:space="0" w:color="auto"/>
              </w:divBdr>
            </w:div>
          </w:divsChild>
        </w:div>
        <w:div w:id="1925188988">
          <w:marLeft w:val="0"/>
          <w:marRight w:val="0"/>
          <w:marTop w:val="0"/>
          <w:marBottom w:val="0"/>
          <w:divBdr>
            <w:top w:val="none" w:sz="0" w:space="0" w:color="auto"/>
            <w:left w:val="none" w:sz="0" w:space="0" w:color="auto"/>
            <w:bottom w:val="none" w:sz="0" w:space="0" w:color="auto"/>
            <w:right w:val="none" w:sz="0" w:space="0" w:color="auto"/>
          </w:divBdr>
          <w:divsChild>
            <w:div w:id="621154481">
              <w:marLeft w:val="0"/>
              <w:marRight w:val="0"/>
              <w:marTop w:val="0"/>
              <w:marBottom w:val="0"/>
              <w:divBdr>
                <w:top w:val="none" w:sz="0" w:space="0" w:color="auto"/>
                <w:left w:val="none" w:sz="0" w:space="0" w:color="auto"/>
                <w:bottom w:val="none" w:sz="0" w:space="0" w:color="auto"/>
                <w:right w:val="none" w:sz="0" w:space="0" w:color="auto"/>
              </w:divBdr>
            </w:div>
          </w:divsChild>
        </w:div>
        <w:div w:id="2101634383">
          <w:marLeft w:val="0"/>
          <w:marRight w:val="0"/>
          <w:marTop w:val="0"/>
          <w:marBottom w:val="0"/>
          <w:divBdr>
            <w:top w:val="none" w:sz="0" w:space="0" w:color="auto"/>
            <w:left w:val="none" w:sz="0" w:space="0" w:color="auto"/>
            <w:bottom w:val="none" w:sz="0" w:space="0" w:color="auto"/>
            <w:right w:val="none" w:sz="0" w:space="0" w:color="auto"/>
          </w:divBdr>
          <w:divsChild>
            <w:div w:id="1208418834">
              <w:marLeft w:val="0"/>
              <w:marRight w:val="0"/>
              <w:marTop w:val="0"/>
              <w:marBottom w:val="0"/>
              <w:divBdr>
                <w:top w:val="none" w:sz="0" w:space="0" w:color="auto"/>
                <w:left w:val="none" w:sz="0" w:space="0" w:color="auto"/>
                <w:bottom w:val="none" w:sz="0" w:space="0" w:color="auto"/>
                <w:right w:val="none" w:sz="0" w:space="0" w:color="auto"/>
              </w:divBdr>
            </w:div>
          </w:divsChild>
        </w:div>
        <w:div w:id="2110352847">
          <w:marLeft w:val="0"/>
          <w:marRight w:val="0"/>
          <w:marTop w:val="0"/>
          <w:marBottom w:val="0"/>
          <w:divBdr>
            <w:top w:val="none" w:sz="0" w:space="0" w:color="auto"/>
            <w:left w:val="none" w:sz="0" w:space="0" w:color="auto"/>
            <w:bottom w:val="none" w:sz="0" w:space="0" w:color="auto"/>
            <w:right w:val="none" w:sz="0" w:space="0" w:color="auto"/>
          </w:divBdr>
          <w:divsChild>
            <w:div w:id="1208445616">
              <w:marLeft w:val="0"/>
              <w:marRight w:val="0"/>
              <w:marTop w:val="0"/>
              <w:marBottom w:val="0"/>
              <w:divBdr>
                <w:top w:val="none" w:sz="0" w:space="0" w:color="auto"/>
                <w:left w:val="none" w:sz="0" w:space="0" w:color="auto"/>
                <w:bottom w:val="none" w:sz="0" w:space="0" w:color="auto"/>
                <w:right w:val="none" w:sz="0" w:space="0" w:color="auto"/>
              </w:divBdr>
            </w:div>
          </w:divsChild>
        </w:div>
        <w:div w:id="2132089688">
          <w:marLeft w:val="0"/>
          <w:marRight w:val="0"/>
          <w:marTop w:val="0"/>
          <w:marBottom w:val="0"/>
          <w:divBdr>
            <w:top w:val="none" w:sz="0" w:space="0" w:color="auto"/>
            <w:left w:val="none" w:sz="0" w:space="0" w:color="auto"/>
            <w:bottom w:val="none" w:sz="0" w:space="0" w:color="auto"/>
            <w:right w:val="none" w:sz="0" w:space="0" w:color="auto"/>
          </w:divBdr>
          <w:divsChild>
            <w:div w:id="475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38163">
      <w:bodyDiv w:val="1"/>
      <w:marLeft w:val="0"/>
      <w:marRight w:val="0"/>
      <w:marTop w:val="0"/>
      <w:marBottom w:val="0"/>
      <w:divBdr>
        <w:top w:val="none" w:sz="0" w:space="0" w:color="auto"/>
        <w:left w:val="none" w:sz="0" w:space="0" w:color="auto"/>
        <w:bottom w:val="none" w:sz="0" w:space="0" w:color="auto"/>
        <w:right w:val="none" w:sz="0" w:space="0" w:color="auto"/>
      </w:divBdr>
      <w:divsChild>
        <w:div w:id="1428622135">
          <w:marLeft w:val="0"/>
          <w:marRight w:val="0"/>
          <w:marTop w:val="0"/>
          <w:marBottom w:val="0"/>
          <w:divBdr>
            <w:top w:val="none" w:sz="0" w:space="0" w:color="auto"/>
            <w:left w:val="none" w:sz="0" w:space="0" w:color="auto"/>
            <w:bottom w:val="none" w:sz="0" w:space="0" w:color="auto"/>
            <w:right w:val="none" w:sz="0" w:space="0" w:color="auto"/>
          </w:divBdr>
          <w:divsChild>
            <w:div w:id="7787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8593">
      <w:bodyDiv w:val="1"/>
      <w:marLeft w:val="0"/>
      <w:marRight w:val="0"/>
      <w:marTop w:val="0"/>
      <w:marBottom w:val="0"/>
      <w:divBdr>
        <w:top w:val="none" w:sz="0" w:space="0" w:color="auto"/>
        <w:left w:val="none" w:sz="0" w:space="0" w:color="auto"/>
        <w:bottom w:val="none" w:sz="0" w:space="0" w:color="auto"/>
        <w:right w:val="none" w:sz="0" w:space="0" w:color="auto"/>
      </w:divBdr>
    </w:div>
    <w:div w:id="436025103">
      <w:bodyDiv w:val="1"/>
      <w:marLeft w:val="0"/>
      <w:marRight w:val="0"/>
      <w:marTop w:val="0"/>
      <w:marBottom w:val="0"/>
      <w:divBdr>
        <w:top w:val="none" w:sz="0" w:space="0" w:color="auto"/>
        <w:left w:val="none" w:sz="0" w:space="0" w:color="auto"/>
        <w:bottom w:val="none" w:sz="0" w:space="0" w:color="auto"/>
        <w:right w:val="none" w:sz="0" w:space="0" w:color="auto"/>
      </w:divBdr>
    </w:div>
    <w:div w:id="459543699">
      <w:bodyDiv w:val="1"/>
      <w:marLeft w:val="0"/>
      <w:marRight w:val="0"/>
      <w:marTop w:val="0"/>
      <w:marBottom w:val="0"/>
      <w:divBdr>
        <w:top w:val="none" w:sz="0" w:space="0" w:color="auto"/>
        <w:left w:val="none" w:sz="0" w:space="0" w:color="auto"/>
        <w:bottom w:val="none" w:sz="0" w:space="0" w:color="auto"/>
        <w:right w:val="none" w:sz="0" w:space="0" w:color="auto"/>
      </w:divBdr>
    </w:div>
    <w:div w:id="759256303">
      <w:bodyDiv w:val="1"/>
      <w:marLeft w:val="0"/>
      <w:marRight w:val="0"/>
      <w:marTop w:val="0"/>
      <w:marBottom w:val="0"/>
      <w:divBdr>
        <w:top w:val="none" w:sz="0" w:space="0" w:color="auto"/>
        <w:left w:val="none" w:sz="0" w:space="0" w:color="auto"/>
        <w:bottom w:val="none" w:sz="0" w:space="0" w:color="auto"/>
        <w:right w:val="none" w:sz="0" w:space="0" w:color="auto"/>
      </w:divBdr>
    </w:div>
    <w:div w:id="871727027">
      <w:bodyDiv w:val="1"/>
      <w:marLeft w:val="0"/>
      <w:marRight w:val="0"/>
      <w:marTop w:val="0"/>
      <w:marBottom w:val="0"/>
      <w:divBdr>
        <w:top w:val="none" w:sz="0" w:space="0" w:color="auto"/>
        <w:left w:val="none" w:sz="0" w:space="0" w:color="auto"/>
        <w:bottom w:val="none" w:sz="0" w:space="0" w:color="auto"/>
        <w:right w:val="none" w:sz="0" w:space="0" w:color="auto"/>
      </w:divBdr>
    </w:div>
    <w:div w:id="910432184">
      <w:bodyDiv w:val="1"/>
      <w:marLeft w:val="0"/>
      <w:marRight w:val="0"/>
      <w:marTop w:val="0"/>
      <w:marBottom w:val="0"/>
      <w:divBdr>
        <w:top w:val="none" w:sz="0" w:space="0" w:color="auto"/>
        <w:left w:val="none" w:sz="0" w:space="0" w:color="auto"/>
        <w:bottom w:val="none" w:sz="0" w:space="0" w:color="auto"/>
        <w:right w:val="none" w:sz="0" w:space="0" w:color="auto"/>
      </w:divBdr>
    </w:div>
    <w:div w:id="970523153">
      <w:bodyDiv w:val="1"/>
      <w:marLeft w:val="0"/>
      <w:marRight w:val="0"/>
      <w:marTop w:val="0"/>
      <w:marBottom w:val="0"/>
      <w:divBdr>
        <w:top w:val="none" w:sz="0" w:space="0" w:color="auto"/>
        <w:left w:val="none" w:sz="0" w:space="0" w:color="auto"/>
        <w:bottom w:val="none" w:sz="0" w:space="0" w:color="auto"/>
        <w:right w:val="none" w:sz="0" w:space="0" w:color="auto"/>
      </w:divBdr>
    </w:div>
    <w:div w:id="1225990746">
      <w:bodyDiv w:val="1"/>
      <w:marLeft w:val="0"/>
      <w:marRight w:val="0"/>
      <w:marTop w:val="0"/>
      <w:marBottom w:val="0"/>
      <w:divBdr>
        <w:top w:val="none" w:sz="0" w:space="0" w:color="auto"/>
        <w:left w:val="none" w:sz="0" w:space="0" w:color="auto"/>
        <w:bottom w:val="none" w:sz="0" w:space="0" w:color="auto"/>
        <w:right w:val="none" w:sz="0" w:space="0" w:color="auto"/>
      </w:divBdr>
    </w:div>
    <w:div w:id="1365671705">
      <w:bodyDiv w:val="1"/>
      <w:marLeft w:val="0"/>
      <w:marRight w:val="0"/>
      <w:marTop w:val="0"/>
      <w:marBottom w:val="0"/>
      <w:divBdr>
        <w:top w:val="none" w:sz="0" w:space="0" w:color="auto"/>
        <w:left w:val="none" w:sz="0" w:space="0" w:color="auto"/>
        <w:bottom w:val="none" w:sz="0" w:space="0" w:color="auto"/>
        <w:right w:val="none" w:sz="0" w:space="0" w:color="auto"/>
      </w:divBdr>
    </w:div>
    <w:div w:id="1558013685">
      <w:bodyDiv w:val="1"/>
      <w:marLeft w:val="0"/>
      <w:marRight w:val="0"/>
      <w:marTop w:val="0"/>
      <w:marBottom w:val="0"/>
      <w:divBdr>
        <w:top w:val="none" w:sz="0" w:space="0" w:color="auto"/>
        <w:left w:val="none" w:sz="0" w:space="0" w:color="auto"/>
        <w:bottom w:val="none" w:sz="0" w:space="0" w:color="auto"/>
        <w:right w:val="none" w:sz="0" w:space="0" w:color="auto"/>
      </w:divBdr>
      <w:divsChild>
        <w:div w:id="117645757">
          <w:marLeft w:val="0"/>
          <w:marRight w:val="0"/>
          <w:marTop w:val="0"/>
          <w:marBottom w:val="0"/>
          <w:divBdr>
            <w:top w:val="none" w:sz="0" w:space="0" w:color="auto"/>
            <w:left w:val="none" w:sz="0" w:space="0" w:color="auto"/>
            <w:bottom w:val="none" w:sz="0" w:space="0" w:color="auto"/>
            <w:right w:val="none" w:sz="0" w:space="0" w:color="auto"/>
          </w:divBdr>
          <w:divsChild>
            <w:div w:id="2071416130">
              <w:marLeft w:val="0"/>
              <w:marRight w:val="0"/>
              <w:marTop w:val="0"/>
              <w:marBottom w:val="0"/>
              <w:divBdr>
                <w:top w:val="none" w:sz="0" w:space="0" w:color="auto"/>
                <w:left w:val="none" w:sz="0" w:space="0" w:color="auto"/>
                <w:bottom w:val="none" w:sz="0" w:space="0" w:color="auto"/>
                <w:right w:val="none" w:sz="0" w:space="0" w:color="auto"/>
              </w:divBdr>
            </w:div>
          </w:divsChild>
        </w:div>
        <w:div w:id="218982548">
          <w:marLeft w:val="0"/>
          <w:marRight w:val="0"/>
          <w:marTop w:val="0"/>
          <w:marBottom w:val="0"/>
          <w:divBdr>
            <w:top w:val="none" w:sz="0" w:space="0" w:color="auto"/>
            <w:left w:val="none" w:sz="0" w:space="0" w:color="auto"/>
            <w:bottom w:val="none" w:sz="0" w:space="0" w:color="auto"/>
            <w:right w:val="none" w:sz="0" w:space="0" w:color="auto"/>
          </w:divBdr>
          <w:divsChild>
            <w:div w:id="2044090695">
              <w:marLeft w:val="0"/>
              <w:marRight w:val="0"/>
              <w:marTop w:val="0"/>
              <w:marBottom w:val="0"/>
              <w:divBdr>
                <w:top w:val="none" w:sz="0" w:space="0" w:color="auto"/>
                <w:left w:val="none" w:sz="0" w:space="0" w:color="auto"/>
                <w:bottom w:val="none" w:sz="0" w:space="0" w:color="auto"/>
                <w:right w:val="none" w:sz="0" w:space="0" w:color="auto"/>
              </w:divBdr>
            </w:div>
          </w:divsChild>
        </w:div>
        <w:div w:id="253632030">
          <w:marLeft w:val="0"/>
          <w:marRight w:val="0"/>
          <w:marTop w:val="0"/>
          <w:marBottom w:val="0"/>
          <w:divBdr>
            <w:top w:val="none" w:sz="0" w:space="0" w:color="auto"/>
            <w:left w:val="none" w:sz="0" w:space="0" w:color="auto"/>
            <w:bottom w:val="none" w:sz="0" w:space="0" w:color="auto"/>
            <w:right w:val="none" w:sz="0" w:space="0" w:color="auto"/>
          </w:divBdr>
          <w:divsChild>
            <w:div w:id="683282153">
              <w:marLeft w:val="0"/>
              <w:marRight w:val="0"/>
              <w:marTop w:val="0"/>
              <w:marBottom w:val="0"/>
              <w:divBdr>
                <w:top w:val="none" w:sz="0" w:space="0" w:color="auto"/>
                <w:left w:val="none" w:sz="0" w:space="0" w:color="auto"/>
                <w:bottom w:val="none" w:sz="0" w:space="0" w:color="auto"/>
                <w:right w:val="none" w:sz="0" w:space="0" w:color="auto"/>
              </w:divBdr>
            </w:div>
          </w:divsChild>
        </w:div>
        <w:div w:id="256909249">
          <w:marLeft w:val="0"/>
          <w:marRight w:val="0"/>
          <w:marTop w:val="0"/>
          <w:marBottom w:val="0"/>
          <w:divBdr>
            <w:top w:val="none" w:sz="0" w:space="0" w:color="auto"/>
            <w:left w:val="none" w:sz="0" w:space="0" w:color="auto"/>
            <w:bottom w:val="none" w:sz="0" w:space="0" w:color="auto"/>
            <w:right w:val="none" w:sz="0" w:space="0" w:color="auto"/>
          </w:divBdr>
          <w:divsChild>
            <w:div w:id="1884488294">
              <w:marLeft w:val="0"/>
              <w:marRight w:val="0"/>
              <w:marTop w:val="0"/>
              <w:marBottom w:val="0"/>
              <w:divBdr>
                <w:top w:val="none" w:sz="0" w:space="0" w:color="auto"/>
                <w:left w:val="none" w:sz="0" w:space="0" w:color="auto"/>
                <w:bottom w:val="none" w:sz="0" w:space="0" w:color="auto"/>
                <w:right w:val="none" w:sz="0" w:space="0" w:color="auto"/>
              </w:divBdr>
            </w:div>
          </w:divsChild>
        </w:div>
        <w:div w:id="271208008">
          <w:marLeft w:val="0"/>
          <w:marRight w:val="0"/>
          <w:marTop w:val="0"/>
          <w:marBottom w:val="0"/>
          <w:divBdr>
            <w:top w:val="none" w:sz="0" w:space="0" w:color="auto"/>
            <w:left w:val="none" w:sz="0" w:space="0" w:color="auto"/>
            <w:bottom w:val="none" w:sz="0" w:space="0" w:color="auto"/>
            <w:right w:val="none" w:sz="0" w:space="0" w:color="auto"/>
          </w:divBdr>
          <w:divsChild>
            <w:div w:id="2082173156">
              <w:marLeft w:val="0"/>
              <w:marRight w:val="0"/>
              <w:marTop w:val="0"/>
              <w:marBottom w:val="0"/>
              <w:divBdr>
                <w:top w:val="none" w:sz="0" w:space="0" w:color="auto"/>
                <w:left w:val="none" w:sz="0" w:space="0" w:color="auto"/>
                <w:bottom w:val="none" w:sz="0" w:space="0" w:color="auto"/>
                <w:right w:val="none" w:sz="0" w:space="0" w:color="auto"/>
              </w:divBdr>
            </w:div>
          </w:divsChild>
        </w:div>
        <w:div w:id="304118599">
          <w:marLeft w:val="0"/>
          <w:marRight w:val="0"/>
          <w:marTop w:val="0"/>
          <w:marBottom w:val="0"/>
          <w:divBdr>
            <w:top w:val="none" w:sz="0" w:space="0" w:color="auto"/>
            <w:left w:val="none" w:sz="0" w:space="0" w:color="auto"/>
            <w:bottom w:val="none" w:sz="0" w:space="0" w:color="auto"/>
            <w:right w:val="none" w:sz="0" w:space="0" w:color="auto"/>
          </w:divBdr>
          <w:divsChild>
            <w:div w:id="1773620650">
              <w:marLeft w:val="0"/>
              <w:marRight w:val="0"/>
              <w:marTop w:val="0"/>
              <w:marBottom w:val="0"/>
              <w:divBdr>
                <w:top w:val="none" w:sz="0" w:space="0" w:color="auto"/>
                <w:left w:val="none" w:sz="0" w:space="0" w:color="auto"/>
                <w:bottom w:val="none" w:sz="0" w:space="0" w:color="auto"/>
                <w:right w:val="none" w:sz="0" w:space="0" w:color="auto"/>
              </w:divBdr>
            </w:div>
          </w:divsChild>
        </w:div>
        <w:div w:id="342172614">
          <w:marLeft w:val="0"/>
          <w:marRight w:val="0"/>
          <w:marTop w:val="0"/>
          <w:marBottom w:val="0"/>
          <w:divBdr>
            <w:top w:val="none" w:sz="0" w:space="0" w:color="auto"/>
            <w:left w:val="none" w:sz="0" w:space="0" w:color="auto"/>
            <w:bottom w:val="none" w:sz="0" w:space="0" w:color="auto"/>
            <w:right w:val="none" w:sz="0" w:space="0" w:color="auto"/>
          </w:divBdr>
          <w:divsChild>
            <w:div w:id="1475173149">
              <w:marLeft w:val="0"/>
              <w:marRight w:val="0"/>
              <w:marTop w:val="0"/>
              <w:marBottom w:val="0"/>
              <w:divBdr>
                <w:top w:val="none" w:sz="0" w:space="0" w:color="auto"/>
                <w:left w:val="none" w:sz="0" w:space="0" w:color="auto"/>
                <w:bottom w:val="none" w:sz="0" w:space="0" w:color="auto"/>
                <w:right w:val="none" w:sz="0" w:space="0" w:color="auto"/>
              </w:divBdr>
            </w:div>
          </w:divsChild>
        </w:div>
        <w:div w:id="378365291">
          <w:marLeft w:val="0"/>
          <w:marRight w:val="0"/>
          <w:marTop w:val="0"/>
          <w:marBottom w:val="0"/>
          <w:divBdr>
            <w:top w:val="none" w:sz="0" w:space="0" w:color="auto"/>
            <w:left w:val="none" w:sz="0" w:space="0" w:color="auto"/>
            <w:bottom w:val="none" w:sz="0" w:space="0" w:color="auto"/>
            <w:right w:val="none" w:sz="0" w:space="0" w:color="auto"/>
          </w:divBdr>
          <w:divsChild>
            <w:div w:id="1590117481">
              <w:marLeft w:val="0"/>
              <w:marRight w:val="0"/>
              <w:marTop w:val="0"/>
              <w:marBottom w:val="0"/>
              <w:divBdr>
                <w:top w:val="none" w:sz="0" w:space="0" w:color="auto"/>
                <w:left w:val="none" w:sz="0" w:space="0" w:color="auto"/>
                <w:bottom w:val="none" w:sz="0" w:space="0" w:color="auto"/>
                <w:right w:val="none" w:sz="0" w:space="0" w:color="auto"/>
              </w:divBdr>
            </w:div>
          </w:divsChild>
        </w:div>
        <w:div w:id="440221879">
          <w:marLeft w:val="0"/>
          <w:marRight w:val="0"/>
          <w:marTop w:val="0"/>
          <w:marBottom w:val="0"/>
          <w:divBdr>
            <w:top w:val="none" w:sz="0" w:space="0" w:color="auto"/>
            <w:left w:val="none" w:sz="0" w:space="0" w:color="auto"/>
            <w:bottom w:val="none" w:sz="0" w:space="0" w:color="auto"/>
            <w:right w:val="none" w:sz="0" w:space="0" w:color="auto"/>
          </w:divBdr>
          <w:divsChild>
            <w:div w:id="1762947808">
              <w:marLeft w:val="0"/>
              <w:marRight w:val="0"/>
              <w:marTop w:val="0"/>
              <w:marBottom w:val="0"/>
              <w:divBdr>
                <w:top w:val="none" w:sz="0" w:space="0" w:color="auto"/>
                <w:left w:val="none" w:sz="0" w:space="0" w:color="auto"/>
                <w:bottom w:val="none" w:sz="0" w:space="0" w:color="auto"/>
                <w:right w:val="none" w:sz="0" w:space="0" w:color="auto"/>
              </w:divBdr>
            </w:div>
          </w:divsChild>
        </w:div>
        <w:div w:id="449593289">
          <w:marLeft w:val="0"/>
          <w:marRight w:val="0"/>
          <w:marTop w:val="0"/>
          <w:marBottom w:val="0"/>
          <w:divBdr>
            <w:top w:val="none" w:sz="0" w:space="0" w:color="auto"/>
            <w:left w:val="none" w:sz="0" w:space="0" w:color="auto"/>
            <w:bottom w:val="none" w:sz="0" w:space="0" w:color="auto"/>
            <w:right w:val="none" w:sz="0" w:space="0" w:color="auto"/>
          </w:divBdr>
          <w:divsChild>
            <w:div w:id="978463848">
              <w:marLeft w:val="0"/>
              <w:marRight w:val="0"/>
              <w:marTop w:val="0"/>
              <w:marBottom w:val="0"/>
              <w:divBdr>
                <w:top w:val="none" w:sz="0" w:space="0" w:color="auto"/>
                <w:left w:val="none" w:sz="0" w:space="0" w:color="auto"/>
                <w:bottom w:val="none" w:sz="0" w:space="0" w:color="auto"/>
                <w:right w:val="none" w:sz="0" w:space="0" w:color="auto"/>
              </w:divBdr>
            </w:div>
          </w:divsChild>
        </w:div>
        <w:div w:id="474687246">
          <w:marLeft w:val="0"/>
          <w:marRight w:val="0"/>
          <w:marTop w:val="0"/>
          <w:marBottom w:val="0"/>
          <w:divBdr>
            <w:top w:val="none" w:sz="0" w:space="0" w:color="auto"/>
            <w:left w:val="none" w:sz="0" w:space="0" w:color="auto"/>
            <w:bottom w:val="none" w:sz="0" w:space="0" w:color="auto"/>
            <w:right w:val="none" w:sz="0" w:space="0" w:color="auto"/>
          </w:divBdr>
          <w:divsChild>
            <w:div w:id="550847470">
              <w:marLeft w:val="0"/>
              <w:marRight w:val="0"/>
              <w:marTop w:val="0"/>
              <w:marBottom w:val="0"/>
              <w:divBdr>
                <w:top w:val="none" w:sz="0" w:space="0" w:color="auto"/>
                <w:left w:val="none" w:sz="0" w:space="0" w:color="auto"/>
                <w:bottom w:val="none" w:sz="0" w:space="0" w:color="auto"/>
                <w:right w:val="none" w:sz="0" w:space="0" w:color="auto"/>
              </w:divBdr>
            </w:div>
          </w:divsChild>
        </w:div>
        <w:div w:id="504787155">
          <w:marLeft w:val="0"/>
          <w:marRight w:val="0"/>
          <w:marTop w:val="0"/>
          <w:marBottom w:val="0"/>
          <w:divBdr>
            <w:top w:val="none" w:sz="0" w:space="0" w:color="auto"/>
            <w:left w:val="none" w:sz="0" w:space="0" w:color="auto"/>
            <w:bottom w:val="none" w:sz="0" w:space="0" w:color="auto"/>
            <w:right w:val="none" w:sz="0" w:space="0" w:color="auto"/>
          </w:divBdr>
          <w:divsChild>
            <w:div w:id="1010762479">
              <w:marLeft w:val="0"/>
              <w:marRight w:val="0"/>
              <w:marTop w:val="0"/>
              <w:marBottom w:val="0"/>
              <w:divBdr>
                <w:top w:val="none" w:sz="0" w:space="0" w:color="auto"/>
                <w:left w:val="none" w:sz="0" w:space="0" w:color="auto"/>
                <w:bottom w:val="none" w:sz="0" w:space="0" w:color="auto"/>
                <w:right w:val="none" w:sz="0" w:space="0" w:color="auto"/>
              </w:divBdr>
            </w:div>
          </w:divsChild>
        </w:div>
        <w:div w:id="614486953">
          <w:marLeft w:val="0"/>
          <w:marRight w:val="0"/>
          <w:marTop w:val="0"/>
          <w:marBottom w:val="0"/>
          <w:divBdr>
            <w:top w:val="none" w:sz="0" w:space="0" w:color="auto"/>
            <w:left w:val="none" w:sz="0" w:space="0" w:color="auto"/>
            <w:bottom w:val="none" w:sz="0" w:space="0" w:color="auto"/>
            <w:right w:val="none" w:sz="0" w:space="0" w:color="auto"/>
          </w:divBdr>
          <w:divsChild>
            <w:div w:id="1099763514">
              <w:marLeft w:val="0"/>
              <w:marRight w:val="0"/>
              <w:marTop w:val="0"/>
              <w:marBottom w:val="0"/>
              <w:divBdr>
                <w:top w:val="none" w:sz="0" w:space="0" w:color="auto"/>
                <w:left w:val="none" w:sz="0" w:space="0" w:color="auto"/>
                <w:bottom w:val="none" w:sz="0" w:space="0" w:color="auto"/>
                <w:right w:val="none" w:sz="0" w:space="0" w:color="auto"/>
              </w:divBdr>
            </w:div>
          </w:divsChild>
        </w:div>
        <w:div w:id="657656113">
          <w:marLeft w:val="0"/>
          <w:marRight w:val="0"/>
          <w:marTop w:val="0"/>
          <w:marBottom w:val="0"/>
          <w:divBdr>
            <w:top w:val="none" w:sz="0" w:space="0" w:color="auto"/>
            <w:left w:val="none" w:sz="0" w:space="0" w:color="auto"/>
            <w:bottom w:val="none" w:sz="0" w:space="0" w:color="auto"/>
            <w:right w:val="none" w:sz="0" w:space="0" w:color="auto"/>
          </w:divBdr>
          <w:divsChild>
            <w:div w:id="1942378033">
              <w:marLeft w:val="0"/>
              <w:marRight w:val="0"/>
              <w:marTop w:val="0"/>
              <w:marBottom w:val="0"/>
              <w:divBdr>
                <w:top w:val="none" w:sz="0" w:space="0" w:color="auto"/>
                <w:left w:val="none" w:sz="0" w:space="0" w:color="auto"/>
                <w:bottom w:val="none" w:sz="0" w:space="0" w:color="auto"/>
                <w:right w:val="none" w:sz="0" w:space="0" w:color="auto"/>
              </w:divBdr>
            </w:div>
          </w:divsChild>
        </w:div>
        <w:div w:id="660474887">
          <w:marLeft w:val="0"/>
          <w:marRight w:val="0"/>
          <w:marTop w:val="0"/>
          <w:marBottom w:val="0"/>
          <w:divBdr>
            <w:top w:val="none" w:sz="0" w:space="0" w:color="auto"/>
            <w:left w:val="none" w:sz="0" w:space="0" w:color="auto"/>
            <w:bottom w:val="none" w:sz="0" w:space="0" w:color="auto"/>
            <w:right w:val="none" w:sz="0" w:space="0" w:color="auto"/>
          </w:divBdr>
          <w:divsChild>
            <w:div w:id="345061538">
              <w:marLeft w:val="0"/>
              <w:marRight w:val="0"/>
              <w:marTop w:val="0"/>
              <w:marBottom w:val="0"/>
              <w:divBdr>
                <w:top w:val="none" w:sz="0" w:space="0" w:color="auto"/>
                <w:left w:val="none" w:sz="0" w:space="0" w:color="auto"/>
                <w:bottom w:val="none" w:sz="0" w:space="0" w:color="auto"/>
                <w:right w:val="none" w:sz="0" w:space="0" w:color="auto"/>
              </w:divBdr>
            </w:div>
          </w:divsChild>
        </w:div>
        <w:div w:id="665745436">
          <w:marLeft w:val="0"/>
          <w:marRight w:val="0"/>
          <w:marTop w:val="0"/>
          <w:marBottom w:val="0"/>
          <w:divBdr>
            <w:top w:val="none" w:sz="0" w:space="0" w:color="auto"/>
            <w:left w:val="none" w:sz="0" w:space="0" w:color="auto"/>
            <w:bottom w:val="none" w:sz="0" w:space="0" w:color="auto"/>
            <w:right w:val="none" w:sz="0" w:space="0" w:color="auto"/>
          </w:divBdr>
          <w:divsChild>
            <w:div w:id="729620420">
              <w:marLeft w:val="0"/>
              <w:marRight w:val="0"/>
              <w:marTop w:val="0"/>
              <w:marBottom w:val="0"/>
              <w:divBdr>
                <w:top w:val="none" w:sz="0" w:space="0" w:color="auto"/>
                <w:left w:val="none" w:sz="0" w:space="0" w:color="auto"/>
                <w:bottom w:val="none" w:sz="0" w:space="0" w:color="auto"/>
                <w:right w:val="none" w:sz="0" w:space="0" w:color="auto"/>
              </w:divBdr>
            </w:div>
          </w:divsChild>
        </w:div>
        <w:div w:id="666976957">
          <w:marLeft w:val="0"/>
          <w:marRight w:val="0"/>
          <w:marTop w:val="0"/>
          <w:marBottom w:val="0"/>
          <w:divBdr>
            <w:top w:val="none" w:sz="0" w:space="0" w:color="auto"/>
            <w:left w:val="none" w:sz="0" w:space="0" w:color="auto"/>
            <w:bottom w:val="none" w:sz="0" w:space="0" w:color="auto"/>
            <w:right w:val="none" w:sz="0" w:space="0" w:color="auto"/>
          </w:divBdr>
          <w:divsChild>
            <w:div w:id="872419937">
              <w:marLeft w:val="0"/>
              <w:marRight w:val="0"/>
              <w:marTop w:val="0"/>
              <w:marBottom w:val="0"/>
              <w:divBdr>
                <w:top w:val="none" w:sz="0" w:space="0" w:color="auto"/>
                <w:left w:val="none" w:sz="0" w:space="0" w:color="auto"/>
                <w:bottom w:val="none" w:sz="0" w:space="0" w:color="auto"/>
                <w:right w:val="none" w:sz="0" w:space="0" w:color="auto"/>
              </w:divBdr>
            </w:div>
          </w:divsChild>
        </w:div>
        <w:div w:id="731655480">
          <w:marLeft w:val="0"/>
          <w:marRight w:val="0"/>
          <w:marTop w:val="0"/>
          <w:marBottom w:val="0"/>
          <w:divBdr>
            <w:top w:val="none" w:sz="0" w:space="0" w:color="auto"/>
            <w:left w:val="none" w:sz="0" w:space="0" w:color="auto"/>
            <w:bottom w:val="none" w:sz="0" w:space="0" w:color="auto"/>
            <w:right w:val="none" w:sz="0" w:space="0" w:color="auto"/>
          </w:divBdr>
          <w:divsChild>
            <w:div w:id="1873302278">
              <w:marLeft w:val="0"/>
              <w:marRight w:val="0"/>
              <w:marTop w:val="0"/>
              <w:marBottom w:val="0"/>
              <w:divBdr>
                <w:top w:val="none" w:sz="0" w:space="0" w:color="auto"/>
                <w:left w:val="none" w:sz="0" w:space="0" w:color="auto"/>
                <w:bottom w:val="none" w:sz="0" w:space="0" w:color="auto"/>
                <w:right w:val="none" w:sz="0" w:space="0" w:color="auto"/>
              </w:divBdr>
            </w:div>
          </w:divsChild>
        </w:div>
        <w:div w:id="743456941">
          <w:marLeft w:val="0"/>
          <w:marRight w:val="0"/>
          <w:marTop w:val="0"/>
          <w:marBottom w:val="0"/>
          <w:divBdr>
            <w:top w:val="none" w:sz="0" w:space="0" w:color="auto"/>
            <w:left w:val="none" w:sz="0" w:space="0" w:color="auto"/>
            <w:bottom w:val="none" w:sz="0" w:space="0" w:color="auto"/>
            <w:right w:val="none" w:sz="0" w:space="0" w:color="auto"/>
          </w:divBdr>
          <w:divsChild>
            <w:div w:id="160319337">
              <w:marLeft w:val="0"/>
              <w:marRight w:val="0"/>
              <w:marTop w:val="0"/>
              <w:marBottom w:val="0"/>
              <w:divBdr>
                <w:top w:val="none" w:sz="0" w:space="0" w:color="auto"/>
                <w:left w:val="none" w:sz="0" w:space="0" w:color="auto"/>
                <w:bottom w:val="none" w:sz="0" w:space="0" w:color="auto"/>
                <w:right w:val="none" w:sz="0" w:space="0" w:color="auto"/>
              </w:divBdr>
            </w:div>
          </w:divsChild>
        </w:div>
        <w:div w:id="857159576">
          <w:marLeft w:val="0"/>
          <w:marRight w:val="0"/>
          <w:marTop w:val="0"/>
          <w:marBottom w:val="0"/>
          <w:divBdr>
            <w:top w:val="none" w:sz="0" w:space="0" w:color="auto"/>
            <w:left w:val="none" w:sz="0" w:space="0" w:color="auto"/>
            <w:bottom w:val="none" w:sz="0" w:space="0" w:color="auto"/>
            <w:right w:val="none" w:sz="0" w:space="0" w:color="auto"/>
          </w:divBdr>
          <w:divsChild>
            <w:div w:id="1672641966">
              <w:marLeft w:val="0"/>
              <w:marRight w:val="0"/>
              <w:marTop w:val="0"/>
              <w:marBottom w:val="0"/>
              <w:divBdr>
                <w:top w:val="none" w:sz="0" w:space="0" w:color="auto"/>
                <w:left w:val="none" w:sz="0" w:space="0" w:color="auto"/>
                <w:bottom w:val="none" w:sz="0" w:space="0" w:color="auto"/>
                <w:right w:val="none" w:sz="0" w:space="0" w:color="auto"/>
              </w:divBdr>
            </w:div>
          </w:divsChild>
        </w:div>
        <w:div w:id="888221190">
          <w:marLeft w:val="0"/>
          <w:marRight w:val="0"/>
          <w:marTop w:val="0"/>
          <w:marBottom w:val="0"/>
          <w:divBdr>
            <w:top w:val="none" w:sz="0" w:space="0" w:color="auto"/>
            <w:left w:val="none" w:sz="0" w:space="0" w:color="auto"/>
            <w:bottom w:val="none" w:sz="0" w:space="0" w:color="auto"/>
            <w:right w:val="none" w:sz="0" w:space="0" w:color="auto"/>
          </w:divBdr>
          <w:divsChild>
            <w:div w:id="1673295535">
              <w:marLeft w:val="0"/>
              <w:marRight w:val="0"/>
              <w:marTop w:val="0"/>
              <w:marBottom w:val="0"/>
              <w:divBdr>
                <w:top w:val="none" w:sz="0" w:space="0" w:color="auto"/>
                <w:left w:val="none" w:sz="0" w:space="0" w:color="auto"/>
                <w:bottom w:val="none" w:sz="0" w:space="0" w:color="auto"/>
                <w:right w:val="none" w:sz="0" w:space="0" w:color="auto"/>
              </w:divBdr>
            </w:div>
          </w:divsChild>
        </w:div>
        <w:div w:id="922109506">
          <w:marLeft w:val="0"/>
          <w:marRight w:val="0"/>
          <w:marTop w:val="0"/>
          <w:marBottom w:val="0"/>
          <w:divBdr>
            <w:top w:val="none" w:sz="0" w:space="0" w:color="auto"/>
            <w:left w:val="none" w:sz="0" w:space="0" w:color="auto"/>
            <w:bottom w:val="none" w:sz="0" w:space="0" w:color="auto"/>
            <w:right w:val="none" w:sz="0" w:space="0" w:color="auto"/>
          </w:divBdr>
          <w:divsChild>
            <w:div w:id="1457288845">
              <w:marLeft w:val="0"/>
              <w:marRight w:val="0"/>
              <w:marTop w:val="0"/>
              <w:marBottom w:val="0"/>
              <w:divBdr>
                <w:top w:val="none" w:sz="0" w:space="0" w:color="auto"/>
                <w:left w:val="none" w:sz="0" w:space="0" w:color="auto"/>
                <w:bottom w:val="none" w:sz="0" w:space="0" w:color="auto"/>
                <w:right w:val="none" w:sz="0" w:space="0" w:color="auto"/>
              </w:divBdr>
            </w:div>
          </w:divsChild>
        </w:div>
        <w:div w:id="1002077902">
          <w:marLeft w:val="0"/>
          <w:marRight w:val="0"/>
          <w:marTop w:val="0"/>
          <w:marBottom w:val="0"/>
          <w:divBdr>
            <w:top w:val="none" w:sz="0" w:space="0" w:color="auto"/>
            <w:left w:val="none" w:sz="0" w:space="0" w:color="auto"/>
            <w:bottom w:val="none" w:sz="0" w:space="0" w:color="auto"/>
            <w:right w:val="none" w:sz="0" w:space="0" w:color="auto"/>
          </w:divBdr>
          <w:divsChild>
            <w:div w:id="1101685685">
              <w:marLeft w:val="0"/>
              <w:marRight w:val="0"/>
              <w:marTop w:val="0"/>
              <w:marBottom w:val="0"/>
              <w:divBdr>
                <w:top w:val="none" w:sz="0" w:space="0" w:color="auto"/>
                <w:left w:val="none" w:sz="0" w:space="0" w:color="auto"/>
                <w:bottom w:val="none" w:sz="0" w:space="0" w:color="auto"/>
                <w:right w:val="none" w:sz="0" w:space="0" w:color="auto"/>
              </w:divBdr>
            </w:div>
          </w:divsChild>
        </w:div>
        <w:div w:id="1025642326">
          <w:marLeft w:val="0"/>
          <w:marRight w:val="0"/>
          <w:marTop w:val="0"/>
          <w:marBottom w:val="0"/>
          <w:divBdr>
            <w:top w:val="none" w:sz="0" w:space="0" w:color="auto"/>
            <w:left w:val="none" w:sz="0" w:space="0" w:color="auto"/>
            <w:bottom w:val="none" w:sz="0" w:space="0" w:color="auto"/>
            <w:right w:val="none" w:sz="0" w:space="0" w:color="auto"/>
          </w:divBdr>
          <w:divsChild>
            <w:div w:id="288511220">
              <w:marLeft w:val="0"/>
              <w:marRight w:val="0"/>
              <w:marTop w:val="0"/>
              <w:marBottom w:val="0"/>
              <w:divBdr>
                <w:top w:val="none" w:sz="0" w:space="0" w:color="auto"/>
                <w:left w:val="none" w:sz="0" w:space="0" w:color="auto"/>
                <w:bottom w:val="none" w:sz="0" w:space="0" w:color="auto"/>
                <w:right w:val="none" w:sz="0" w:space="0" w:color="auto"/>
              </w:divBdr>
            </w:div>
          </w:divsChild>
        </w:div>
        <w:div w:id="1080061454">
          <w:marLeft w:val="0"/>
          <w:marRight w:val="0"/>
          <w:marTop w:val="0"/>
          <w:marBottom w:val="0"/>
          <w:divBdr>
            <w:top w:val="none" w:sz="0" w:space="0" w:color="auto"/>
            <w:left w:val="none" w:sz="0" w:space="0" w:color="auto"/>
            <w:bottom w:val="none" w:sz="0" w:space="0" w:color="auto"/>
            <w:right w:val="none" w:sz="0" w:space="0" w:color="auto"/>
          </w:divBdr>
          <w:divsChild>
            <w:div w:id="1048072283">
              <w:marLeft w:val="0"/>
              <w:marRight w:val="0"/>
              <w:marTop w:val="0"/>
              <w:marBottom w:val="0"/>
              <w:divBdr>
                <w:top w:val="none" w:sz="0" w:space="0" w:color="auto"/>
                <w:left w:val="none" w:sz="0" w:space="0" w:color="auto"/>
                <w:bottom w:val="none" w:sz="0" w:space="0" w:color="auto"/>
                <w:right w:val="none" w:sz="0" w:space="0" w:color="auto"/>
              </w:divBdr>
            </w:div>
          </w:divsChild>
        </w:div>
        <w:div w:id="1098674843">
          <w:marLeft w:val="0"/>
          <w:marRight w:val="0"/>
          <w:marTop w:val="0"/>
          <w:marBottom w:val="0"/>
          <w:divBdr>
            <w:top w:val="none" w:sz="0" w:space="0" w:color="auto"/>
            <w:left w:val="none" w:sz="0" w:space="0" w:color="auto"/>
            <w:bottom w:val="none" w:sz="0" w:space="0" w:color="auto"/>
            <w:right w:val="none" w:sz="0" w:space="0" w:color="auto"/>
          </w:divBdr>
          <w:divsChild>
            <w:div w:id="1301883875">
              <w:marLeft w:val="0"/>
              <w:marRight w:val="0"/>
              <w:marTop w:val="0"/>
              <w:marBottom w:val="0"/>
              <w:divBdr>
                <w:top w:val="none" w:sz="0" w:space="0" w:color="auto"/>
                <w:left w:val="none" w:sz="0" w:space="0" w:color="auto"/>
                <w:bottom w:val="none" w:sz="0" w:space="0" w:color="auto"/>
                <w:right w:val="none" w:sz="0" w:space="0" w:color="auto"/>
              </w:divBdr>
            </w:div>
          </w:divsChild>
        </w:div>
        <w:div w:id="1100178144">
          <w:marLeft w:val="0"/>
          <w:marRight w:val="0"/>
          <w:marTop w:val="0"/>
          <w:marBottom w:val="0"/>
          <w:divBdr>
            <w:top w:val="none" w:sz="0" w:space="0" w:color="auto"/>
            <w:left w:val="none" w:sz="0" w:space="0" w:color="auto"/>
            <w:bottom w:val="none" w:sz="0" w:space="0" w:color="auto"/>
            <w:right w:val="none" w:sz="0" w:space="0" w:color="auto"/>
          </w:divBdr>
          <w:divsChild>
            <w:div w:id="1306009650">
              <w:marLeft w:val="0"/>
              <w:marRight w:val="0"/>
              <w:marTop w:val="0"/>
              <w:marBottom w:val="0"/>
              <w:divBdr>
                <w:top w:val="none" w:sz="0" w:space="0" w:color="auto"/>
                <w:left w:val="none" w:sz="0" w:space="0" w:color="auto"/>
                <w:bottom w:val="none" w:sz="0" w:space="0" w:color="auto"/>
                <w:right w:val="none" w:sz="0" w:space="0" w:color="auto"/>
              </w:divBdr>
            </w:div>
          </w:divsChild>
        </w:div>
        <w:div w:id="1169716146">
          <w:marLeft w:val="0"/>
          <w:marRight w:val="0"/>
          <w:marTop w:val="0"/>
          <w:marBottom w:val="0"/>
          <w:divBdr>
            <w:top w:val="none" w:sz="0" w:space="0" w:color="auto"/>
            <w:left w:val="none" w:sz="0" w:space="0" w:color="auto"/>
            <w:bottom w:val="none" w:sz="0" w:space="0" w:color="auto"/>
            <w:right w:val="none" w:sz="0" w:space="0" w:color="auto"/>
          </w:divBdr>
          <w:divsChild>
            <w:div w:id="1397892450">
              <w:marLeft w:val="0"/>
              <w:marRight w:val="0"/>
              <w:marTop w:val="0"/>
              <w:marBottom w:val="0"/>
              <w:divBdr>
                <w:top w:val="none" w:sz="0" w:space="0" w:color="auto"/>
                <w:left w:val="none" w:sz="0" w:space="0" w:color="auto"/>
                <w:bottom w:val="none" w:sz="0" w:space="0" w:color="auto"/>
                <w:right w:val="none" w:sz="0" w:space="0" w:color="auto"/>
              </w:divBdr>
            </w:div>
          </w:divsChild>
        </w:div>
        <w:div w:id="1204050718">
          <w:marLeft w:val="0"/>
          <w:marRight w:val="0"/>
          <w:marTop w:val="0"/>
          <w:marBottom w:val="0"/>
          <w:divBdr>
            <w:top w:val="none" w:sz="0" w:space="0" w:color="auto"/>
            <w:left w:val="none" w:sz="0" w:space="0" w:color="auto"/>
            <w:bottom w:val="none" w:sz="0" w:space="0" w:color="auto"/>
            <w:right w:val="none" w:sz="0" w:space="0" w:color="auto"/>
          </w:divBdr>
          <w:divsChild>
            <w:div w:id="402878010">
              <w:marLeft w:val="0"/>
              <w:marRight w:val="0"/>
              <w:marTop w:val="0"/>
              <w:marBottom w:val="0"/>
              <w:divBdr>
                <w:top w:val="none" w:sz="0" w:space="0" w:color="auto"/>
                <w:left w:val="none" w:sz="0" w:space="0" w:color="auto"/>
                <w:bottom w:val="none" w:sz="0" w:space="0" w:color="auto"/>
                <w:right w:val="none" w:sz="0" w:space="0" w:color="auto"/>
              </w:divBdr>
            </w:div>
          </w:divsChild>
        </w:div>
        <w:div w:id="1240627931">
          <w:marLeft w:val="0"/>
          <w:marRight w:val="0"/>
          <w:marTop w:val="0"/>
          <w:marBottom w:val="0"/>
          <w:divBdr>
            <w:top w:val="none" w:sz="0" w:space="0" w:color="auto"/>
            <w:left w:val="none" w:sz="0" w:space="0" w:color="auto"/>
            <w:bottom w:val="none" w:sz="0" w:space="0" w:color="auto"/>
            <w:right w:val="none" w:sz="0" w:space="0" w:color="auto"/>
          </w:divBdr>
          <w:divsChild>
            <w:div w:id="2026901313">
              <w:marLeft w:val="0"/>
              <w:marRight w:val="0"/>
              <w:marTop w:val="0"/>
              <w:marBottom w:val="0"/>
              <w:divBdr>
                <w:top w:val="none" w:sz="0" w:space="0" w:color="auto"/>
                <w:left w:val="none" w:sz="0" w:space="0" w:color="auto"/>
                <w:bottom w:val="none" w:sz="0" w:space="0" w:color="auto"/>
                <w:right w:val="none" w:sz="0" w:space="0" w:color="auto"/>
              </w:divBdr>
            </w:div>
          </w:divsChild>
        </w:div>
        <w:div w:id="1411542343">
          <w:marLeft w:val="0"/>
          <w:marRight w:val="0"/>
          <w:marTop w:val="0"/>
          <w:marBottom w:val="0"/>
          <w:divBdr>
            <w:top w:val="none" w:sz="0" w:space="0" w:color="auto"/>
            <w:left w:val="none" w:sz="0" w:space="0" w:color="auto"/>
            <w:bottom w:val="none" w:sz="0" w:space="0" w:color="auto"/>
            <w:right w:val="none" w:sz="0" w:space="0" w:color="auto"/>
          </w:divBdr>
          <w:divsChild>
            <w:div w:id="1164853128">
              <w:marLeft w:val="0"/>
              <w:marRight w:val="0"/>
              <w:marTop w:val="0"/>
              <w:marBottom w:val="0"/>
              <w:divBdr>
                <w:top w:val="none" w:sz="0" w:space="0" w:color="auto"/>
                <w:left w:val="none" w:sz="0" w:space="0" w:color="auto"/>
                <w:bottom w:val="none" w:sz="0" w:space="0" w:color="auto"/>
                <w:right w:val="none" w:sz="0" w:space="0" w:color="auto"/>
              </w:divBdr>
            </w:div>
          </w:divsChild>
        </w:div>
        <w:div w:id="1433011012">
          <w:marLeft w:val="0"/>
          <w:marRight w:val="0"/>
          <w:marTop w:val="0"/>
          <w:marBottom w:val="0"/>
          <w:divBdr>
            <w:top w:val="none" w:sz="0" w:space="0" w:color="auto"/>
            <w:left w:val="none" w:sz="0" w:space="0" w:color="auto"/>
            <w:bottom w:val="none" w:sz="0" w:space="0" w:color="auto"/>
            <w:right w:val="none" w:sz="0" w:space="0" w:color="auto"/>
          </w:divBdr>
          <w:divsChild>
            <w:div w:id="2024014473">
              <w:marLeft w:val="0"/>
              <w:marRight w:val="0"/>
              <w:marTop w:val="0"/>
              <w:marBottom w:val="0"/>
              <w:divBdr>
                <w:top w:val="none" w:sz="0" w:space="0" w:color="auto"/>
                <w:left w:val="none" w:sz="0" w:space="0" w:color="auto"/>
                <w:bottom w:val="none" w:sz="0" w:space="0" w:color="auto"/>
                <w:right w:val="none" w:sz="0" w:space="0" w:color="auto"/>
              </w:divBdr>
            </w:div>
          </w:divsChild>
        </w:div>
        <w:div w:id="1510948523">
          <w:marLeft w:val="0"/>
          <w:marRight w:val="0"/>
          <w:marTop w:val="0"/>
          <w:marBottom w:val="0"/>
          <w:divBdr>
            <w:top w:val="none" w:sz="0" w:space="0" w:color="auto"/>
            <w:left w:val="none" w:sz="0" w:space="0" w:color="auto"/>
            <w:bottom w:val="none" w:sz="0" w:space="0" w:color="auto"/>
            <w:right w:val="none" w:sz="0" w:space="0" w:color="auto"/>
          </w:divBdr>
          <w:divsChild>
            <w:div w:id="1632051805">
              <w:marLeft w:val="0"/>
              <w:marRight w:val="0"/>
              <w:marTop w:val="0"/>
              <w:marBottom w:val="0"/>
              <w:divBdr>
                <w:top w:val="none" w:sz="0" w:space="0" w:color="auto"/>
                <w:left w:val="none" w:sz="0" w:space="0" w:color="auto"/>
                <w:bottom w:val="none" w:sz="0" w:space="0" w:color="auto"/>
                <w:right w:val="none" w:sz="0" w:space="0" w:color="auto"/>
              </w:divBdr>
            </w:div>
          </w:divsChild>
        </w:div>
        <w:div w:id="1520654689">
          <w:marLeft w:val="0"/>
          <w:marRight w:val="0"/>
          <w:marTop w:val="0"/>
          <w:marBottom w:val="0"/>
          <w:divBdr>
            <w:top w:val="none" w:sz="0" w:space="0" w:color="auto"/>
            <w:left w:val="none" w:sz="0" w:space="0" w:color="auto"/>
            <w:bottom w:val="none" w:sz="0" w:space="0" w:color="auto"/>
            <w:right w:val="none" w:sz="0" w:space="0" w:color="auto"/>
          </w:divBdr>
          <w:divsChild>
            <w:div w:id="1385568597">
              <w:marLeft w:val="0"/>
              <w:marRight w:val="0"/>
              <w:marTop w:val="0"/>
              <w:marBottom w:val="0"/>
              <w:divBdr>
                <w:top w:val="none" w:sz="0" w:space="0" w:color="auto"/>
                <w:left w:val="none" w:sz="0" w:space="0" w:color="auto"/>
                <w:bottom w:val="none" w:sz="0" w:space="0" w:color="auto"/>
                <w:right w:val="none" w:sz="0" w:space="0" w:color="auto"/>
              </w:divBdr>
            </w:div>
          </w:divsChild>
        </w:div>
        <w:div w:id="1820229027">
          <w:marLeft w:val="0"/>
          <w:marRight w:val="0"/>
          <w:marTop w:val="0"/>
          <w:marBottom w:val="0"/>
          <w:divBdr>
            <w:top w:val="none" w:sz="0" w:space="0" w:color="auto"/>
            <w:left w:val="none" w:sz="0" w:space="0" w:color="auto"/>
            <w:bottom w:val="none" w:sz="0" w:space="0" w:color="auto"/>
            <w:right w:val="none" w:sz="0" w:space="0" w:color="auto"/>
          </w:divBdr>
          <w:divsChild>
            <w:div w:id="1827622186">
              <w:marLeft w:val="0"/>
              <w:marRight w:val="0"/>
              <w:marTop w:val="0"/>
              <w:marBottom w:val="0"/>
              <w:divBdr>
                <w:top w:val="none" w:sz="0" w:space="0" w:color="auto"/>
                <w:left w:val="none" w:sz="0" w:space="0" w:color="auto"/>
                <w:bottom w:val="none" w:sz="0" w:space="0" w:color="auto"/>
                <w:right w:val="none" w:sz="0" w:space="0" w:color="auto"/>
              </w:divBdr>
            </w:div>
          </w:divsChild>
        </w:div>
        <w:div w:id="2127189008">
          <w:marLeft w:val="0"/>
          <w:marRight w:val="0"/>
          <w:marTop w:val="0"/>
          <w:marBottom w:val="0"/>
          <w:divBdr>
            <w:top w:val="none" w:sz="0" w:space="0" w:color="auto"/>
            <w:left w:val="none" w:sz="0" w:space="0" w:color="auto"/>
            <w:bottom w:val="none" w:sz="0" w:space="0" w:color="auto"/>
            <w:right w:val="none" w:sz="0" w:space="0" w:color="auto"/>
          </w:divBdr>
          <w:divsChild>
            <w:div w:id="14479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136">
      <w:bodyDiv w:val="1"/>
      <w:marLeft w:val="0"/>
      <w:marRight w:val="0"/>
      <w:marTop w:val="0"/>
      <w:marBottom w:val="0"/>
      <w:divBdr>
        <w:top w:val="none" w:sz="0" w:space="0" w:color="auto"/>
        <w:left w:val="none" w:sz="0" w:space="0" w:color="auto"/>
        <w:bottom w:val="none" w:sz="0" w:space="0" w:color="auto"/>
        <w:right w:val="none" w:sz="0" w:space="0" w:color="auto"/>
      </w:divBdr>
    </w:div>
    <w:div w:id="1775785620">
      <w:bodyDiv w:val="1"/>
      <w:marLeft w:val="0"/>
      <w:marRight w:val="0"/>
      <w:marTop w:val="0"/>
      <w:marBottom w:val="0"/>
      <w:divBdr>
        <w:top w:val="none" w:sz="0" w:space="0" w:color="auto"/>
        <w:left w:val="none" w:sz="0" w:space="0" w:color="auto"/>
        <w:bottom w:val="none" w:sz="0" w:space="0" w:color="auto"/>
        <w:right w:val="none" w:sz="0" w:space="0" w:color="auto"/>
      </w:divBdr>
    </w:div>
    <w:div w:id="1979799578">
      <w:bodyDiv w:val="1"/>
      <w:marLeft w:val="0"/>
      <w:marRight w:val="0"/>
      <w:marTop w:val="0"/>
      <w:marBottom w:val="0"/>
      <w:divBdr>
        <w:top w:val="none" w:sz="0" w:space="0" w:color="auto"/>
        <w:left w:val="none" w:sz="0" w:space="0" w:color="auto"/>
        <w:bottom w:val="none" w:sz="0" w:space="0" w:color="auto"/>
        <w:right w:val="none" w:sz="0" w:space="0" w:color="auto"/>
      </w:divBdr>
      <w:divsChild>
        <w:div w:id="104689837">
          <w:marLeft w:val="0"/>
          <w:marRight w:val="0"/>
          <w:marTop w:val="0"/>
          <w:marBottom w:val="0"/>
          <w:divBdr>
            <w:top w:val="none" w:sz="0" w:space="0" w:color="auto"/>
            <w:left w:val="none" w:sz="0" w:space="0" w:color="auto"/>
            <w:bottom w:val="none" w:sz="0" w:space="0" w:color="auto"/>
            <w:right w:val="none" w:sz="0" w:space="0" w:color="auto"/>
          </w:divBdr>
          <w:divsChild>
            <w:div w:id="1477336891">
              <w:marLeft w:val="0"/>
              <w:marRight w:val="0"/>
              <w:marTop w:val="0"/>
              <w:marBottom w:val="0"/>
              <w:divBdr>
                <w:top w:val="none" w:sz="0" w:space="0" w:color="auto"/>
                <w:left w:val="none" w:sz="0" w:space="0" w:color="auto"/>
                <w:bottom w:val="none" w:sz="0" w:space="0" w:color="auto"/>
                <w:right w:val="none" w:sz="0" w:space="0" w:color="auto"/>
              </w:divBdr>
            </w:div>
          </w:divsChild>
        </w:div>
        <w:div w:id="106891879">
          <w:marLeft w:val="0"/>
          <w:marRight w:val="0"/>
          <w:marTop w:val="0"/>
          <w:marBottom w:val="0"/>
          <w:divBdr>
            <w:top w:val="none" w:sz="0" w:space="0" w:color="auto"/>
            <w:left w:val="none" w:sz="0" w:space="0" w:color="auto"/>
            <w:bottom w:val="none" w:sz="0" w:space="0" w:color="auto"/>
            <w:right w:val="none" w:sz="0" w:space="0" w:color="auto"/>
          </w:divBdr>
        </w:div>
        <w:div w:id="120270535">
          <w:marLeft w:val="0"/>
          <w:marRight w:val="0"/>
          <w:marTop w:val="0"/>
          <w:marBottom w:val="0"/>
          <w:divBdr>
            <w:top w:val="none" w:sz="0" w:space="0" w:color="auto"/>
            <w:left w:val="none" w:sz="0" w:space="0" w:color="auto"/>
            <w:bottom w:val="none" w:sz="0" w:space="0" w:color="auto"/>
            <w:right w:val="none" w:sz="0" w:space="0" w:color="auto"/>
          </w:divBdr>
          <w:divsChild>
            <w:div w:id="6099883">
              <w:marLeft w:val="0"/>
              <w:marRight w:val="0"/>
              <w:marTop w:val="0"/>
              <w:marBottom w:val="0"/>
              <w:divBdr>
                <w:top w:val="none" w:sz="0" w:space="0" w:color="auto"/>
                <w:left w:val="none" w:sz="0" w:space="0" w:color="auto"/>
                <w:bottom w:val="none" w:sz="0" w:space="0" w:color="auto"/>
                <w:right w:val="none" w:sz="0" w:space="0" w:color="auto"/>
              </w:divBdr>
            </w:div>
          </w:divsChild>
        </w:div>
        <w:div w:id="141972264">
          <w:marLeft w:val="0"/>
          <w:marRight w:val="0"/>
          <w:marTop w:val="0"/>
          <w:marBottom w:val="0"/>
          <w:divBdr>
            <w:top w:val="none" w:sz="0" w:space="0" w:color="auto"/>
            <w:left w:val="none" w:sz="0" w:space="0" w:color="auto"/>
            <w:bottom w:val="none" w:sz="0" w:space="0" w:color="auto"/>
            <w:right w:val="none" w:sz="0" w:space="0" w:color="auto"/>
          </w:divBdr>
          <w:divsChild>
            <w:div w:id="1469322565">
              <w:marLeft w:val="0"/>
              <w:marRight w:val="0"/>
              <w:marTop w:val="0"/>
              <w:marBottom w:val="0"/>
              <w:divBdr>
                <w:top w:val="none" w:sz="0" w:space="0" w:color="auto"/>
                <w:left w:val="none" w:sz="0" w:space="0" w:color="auto"/>
                <w:bottom w:val="none" w:sz="0" w:space="0" w:color="auto"/>
                <w:right w:val="none" w:sz="0" w:space="0" w:color="auto"/>
              </w:divBdr>
            </w:div>
          </w:divsChild>
        </w:div>
        <w:div w:id="409543516">
          <w:marLeft w:val="0"/>
          <w:marRight w:val="0"/>
          <w:marTop w:val="0"/>
          <w:marBottom w:val="0"/>
          <w:divBdr>
            <w:top w:val="none" w:sz="0" w:space="0" w:color="auto"/>
            <w:left w:val="none" w:sz="0" w:space="0" w:color="auto"/>
            <w:bottom w:val="none" w:sz="0" w:space="0" w:color="auto"/>
            <w:right w:val="none" w:sz="0" w:space="0" w:color="auto"/>
          </w:divBdr>
          <w:divsChild>
            <w:div w:id="1061053588">
              <w:marLeft w:val="0"/>
              <w:marRight w:val="0"/>
              <w:marTop w:val="0"/>
              <w:marBottom w:val="0"/>
              <w:divBdr>
                <w:top w:val="none" w:sz="0" w:space="0" w:color="auto"/>
                <w:left w:val="none" w:sz="0" w:space="0" w:color="auto"/>
                <w:bottom w:val="none" w:sz="0" w:space="0" w:color="auto"/>
                <w:right w:val="none" w:sz="0" w:space="0" w:color="auto"/>
              </w:divBdr>
            </w:div>
          </w:divsChild>
        </w:div>
        <w:div w:id="417139443">
          <w:marLeft w:val="0"/>
          <w:marRight w:val="0"/>
          <w:marTop w:val="0"/>
          <w:marBottom w:val="0"/>
          <w:divBdr>
            <w:top w:val="none" w:sz="0" w:space="0" w:color="auto"/>
            <w:left w:val="none" w:sz="0" w:space="0" w:color="auto"/>
            <w:bottom w:val="none" w:sz="0" w:space="0" w:color="auto"/>
            <w:right w:val="none" w:sz="0" w:space="0" w:color="auto"/>
          </w:divBdr>
          <w:divsChild>
            <w:div w:id="925723279">
              <w:marLeft w:val="0"/>
              <w:marRight w:val="0"/>
              <w:marTop w:val="0"/>
              <w:marBottom w:val="0"/>
              <w:divBdr>
                <w:top w:val="none" w:sz="0" w:space="0" w:color="auto"/>
                <w:left w:val="none" w:sz="0" w:space="0" w:color="auto"/>
                <w:bottom w:val="none" w:sz="0" w:space="0" w:color="auto"/>
                <w:right w:val="none" w:sz="0" w:space="0" w:color="auto"/>
              </w:divBdr>
            </w:div>
          </w:divsChild>
        </w:div>
        <w:div w:id="617493480">
          <w:marLeft w:val="0"/>
          <w:marRight w:val="0"/>
          <w:marTop w:val="0"/>
          <w:marBottom w:val="0"/>
          <w:divBdr>
            <w:top w:val="none" w:sz="0" w:space="0" w:color="auto"/>
            <w:left w:val="none" w:sz="0" w:space="0" w:color="auto"/>
            <w:bottom w:val="none" w:sz="0" w:space="0" w:color="auto"/>
            <w:right w:val="none" w:sz="0" w:space="0" w:color="auto"/>
          </w:divBdr>
          <w:divsChild>
            <w:div w:id="2093967064">
              <w:marLeft w:val="0"/>
              <w:marRight w:val="0"/>
              <w:marTop w:val="0"/>
              <w:marBottom w:val="0"/>
              <w:divBdr>
                <w:top w:val="none" w:sz="0" w:space="0" w:color="auto"/>
                <w:left w:val="none" w:sz="0" w:space="0" w:color="auto"/>
                <w:bottom w:val="none" w:sz="0" w:space="0" w:color="auto"/>
                <w:right w:val="none" w:sz="0" w:space="0" w:color="auto"/>
              </w:divBdr>
            </w:div>
          </w:divsChild>
        </w:div>
        <w:div w:id="646932994">
          <w:marLeft w:val="0"/>
          <w:marRight w:val="0"/>
          <w:marTop w:val="0"/>
          <w:marBottom w:val="0"/>
          <w:divBdr>
            <w:top w:val="none" w:sz="0" w:space="0" w:color="auto"/>
            <w:left w:val="none" w:sz="0" w:space="0" w:color="auto"/>
            <w:bottom w:val="none" w:sz="0" w:space="0" w:color="auto"/>
            <w:right w:val="none" w:sz="0" w:space="0" w:color="auto"/>
          </w:divBdr>
        </w:div>
        <w:div w:id="1010177015">
          <w:marLeft w:val="0"/>
          <w:marRight w:val="0"/>
          <w:marTop w:val="0"/>
          <w:marBottom w:val="0"/>
          <w:divBdr>
            <w:top w:val="none" w:sz="0" w:space="0" w:color="auto"/>
            <w:left w:val="none" w:sz="0" w:space="0" w:color="auto"/>
            <w:bottom w:val="none" w:sz="0" w:space="0" w:color="auto"/>
            <w:right w:val="none" w:sz="0" w:space="0" w:color="auto"/>
          </w:divBdr>
          <w:divsChild>
            <w:div w:id="967273818">
              <w:marLeft w:val="0"/>
              <w:marRight w:val="0"/>
              <w:marTop w:val="0"/>
              <w:marBottom w:val="0"/>
              <w:divBdr>
                <w:top w:val="none" w:sz="0" w:space="0" w:color="auto"/>
                <w:left w:val="none" w:sz="0" w:space="0" w:color="auto"/>
                <w:bottom w:val="none" w:sz="0" w:space="0" w:color="auto"/>
                <w:right w:val="none" w:sz="0" w:space="0" w:color="auto"/>
              </w:divBdr>
            </w:div>
          </w:divsChild>
        </w:div>
        <w:div w:id="1109620403">
          <w:marLeft w:val="0"/>
          <w:marRight w:val="0"/>
          <w:marTop w:val="0"/>
          <w:marBottom w:val="0"/>
          <w:divBdr>
            <w:top w:val="none" w:sz="0" w:space="0" w:color="auto"/>
            <w:left w:val="none" w:sz="0" w:space="0" w:color="auto"/>
            <w:bottom w:val="none" w:sz="0" w:space="0" w:color="auto"/>
            <w:right w:val="none" w:sz="0" w:space="0" w:color="auto"/>
          </w:divBdr>
          <w:divsChild>
            <w:div w:id="1284070064">
              <w:marLeft w:val="0"/>
              <w:marRight w:val="0"/>
              <w:marTop w:val="0"/>
              <w:marBottom w:val="0"/>
              <w:divBdr>
                <w:top w:val="none" w:sz="0" w:space="0" w:color="auto"/>
                <w:left w:val="none" w:sz="0" w:space="0" w:color="auto"/>
                <w:bottom w:val="none" w:sz="0" w:space="0" w:color="auto"/>
                <w:right w:val="none" w:sz="0" w:space="0" w:color="auto"/>
              </w:divBdr>
            </w:div>
          </w:divsChild>
        </w:div>
        <w:div w:id="1122532919">
          <w:marLeft w:val="0"/>
          <w:marRight w:val="0"/>
          <w:marTop w:val="0"/>
          <w:marBottom w:val="0"/>
          <w:divBdr>
            <w:top w:val="none" w:sz="0" w:space="0" w:color="auto"/>
            <w:left w:val="none" w:sz="0" w:space="0" w:color="auto"/>
            <w:bottom w:val="none" w:sz="0" w:space="0" w:color="auto"/>
            <w:right w:val="none" w:sz="0" w:space="0" w:color="auto"/>
          </w:divBdr>
          <w:divsChild>
            <w:div w:id="1623613939">
              <w:marLeft w:val="0"/>
              <w:marRight w:val="0"/>
              <w:marTop w:val="0"/>
              <w:marBottom w:val="0"/>
              <w:divBdr>
                <w:top w:val="none" w:sz="0" w:space="0" w:color="auto"/>
                <w:left w:val="none" w:sz="0" w:space="0" w:color="auto"/>
                <w:bottom w:val="none" w:sz="0" w:space="0" w:color="auto"/>
                <w:right w:val="none" w:sz="0" w:space="0" w:color="auto"/>
              </w:divBdr>
            </w:div>
          </w:divsChild>
        </w:div>
        <w:div w:id="1132282546">
          <w:marLeft w:val="0"/>
          <w:marRight w:val="0"/>
          <w:marTop w:val="0"/>
          <w:marBottom w:val="0"/>
          <w:divBdr>
            <w:top w:val="none" w:sz="0" w:space="0" w:color="auto"/>
            <w:left w:val="none" w:sz="0" w:space="0" w:color="auto"/>
            <w:bottom w:val="none" w:sz="0" w:space="0" w:color="auto"/>
            <w:right w:val="none" w:sz="0" w:space="0" w:color="auto"/>
          </w:divBdr>
          <w:divsChild>
            <w:div w:id="1490563300">
              <w:marLeft w:val="0"/>
              <w:marRight w:val="0"/>
              <w:marTop w:val="0"/>
              <w:marBottom w:val="0"/>
              <w:divBdr>
                <w:top w:val="none" w:sz="0" w:space="0" w:color="auto"/>
                <w:left w:val="none" w:sz="0" w:space="0" w:color="auto"/>
                <w:bottom w:val="none" w:sz="0" w:space="0" w:color="auto"/>
                <w:right w:val="none" w:sz="0" w:space="0" w:color="auto"/>
              </w:divBdr>
            </w:div>
          </w:divsChild>
        </w:div>
        <w:div w:id="1230573460">
          <w:marLeft w:val="0"/>
          <w:marRight w:val="0"/>
          <w:marTop w:val="0"/>
          <w:marBottom w:val="0"/>
          <w:divBdr>
            <w:top w:val="none" w:sz="0" w:space="0" w:color="auto"/>
            <w:left w:val="none" w:sz="0" w:space="0" w:color="auto"/>
            <w:bottom w:val="none" w:sz="0" w:space="0" w:color="auto"/>
            <w:right w:val="none" w:sz="0" w:space="0" w:color="auto"/>
          </w:divBdr>
          <w:divsChild>
            <w:div w:id="792483307">
              <w:marLeft w:val="0"/>
              <w:marRight w:val="0"/>
              <w:marTop w:val="0"/>
              <w:marBottom w:val="0"/>
              <w:divBdr>
                <w:top w:val="none" w:sz="0" w:space="0" w:color="auto"/>
                <w:left w:val="none" w:sz="0" w:space="0" w:color="auto"/>
                <w:bottom w:val="none" w:sz="0" w:space="0" w:color="auto"/>
                <w:right w:val="none" w:sz="0" w:space="0" w:color="auto"/>
              </w:divBdr>
            </w:div>
          </w:divsChild>
        </w:div>
        <w:div w:id="1272973856">
          <w:marLeft w:val="0"/>
          <w:marRight w:val="0"/>
          <w:marTop w:val="0"/>
          <w:marBottom w:val="0"/>
          <w:divBdr>
            <w:top w:val="none" w:sz="0" w:space="0" w:color="auto"/>
            <w:left w:val="none" w:sz="0" w:space="0" w:color="auto"/>
            <w:bottom w:val="none" w:sz="0" w:space="0" w:color="auto"/>
            <w:right w:val="none" w:sz="0" w:space="0" w:color="auto"/>
          </w:divBdr>
          <w:divsChild>
            <w:div w:id="2047826468">
              <w:marLeft w:val="0"/>
              <w:marRight w:val="0"/>
              <w:marTop w:val="30"/>
              <w:marBottom w:val="30"/>
              <w:divBdr>
                <w:top w:val="none" w:sz="0" w:space="0" w:color="auto"/>
                <w:left w:val="none" w:sz="0" w:space="0" w:color="auto"/>
                <w:bottom w:val="none" w:sz="0" w:space="0" w:color="auto"/>
                <w:right w:val="none" w:sz="0" w:space="0" w:color="auto"/>
              </w:divBdr>
              <w:divsChild>
                <w:div w:id="44186831">
                  <w:marLeft w:val="0"/>
                  <w:marRight w:val="0"/>
                  <w:marTop w:val="0"/>
                  <w:marBottom w:val="0"/>
                  <w:divBdr>
                    <w:top w:val="none" w:sz="0" w:space="0" w:color="auto"/>
                    <w:left w:val="none" w:sz="0" w:space="0" w:color="auto"/>
                    <w:bottom w:val="none" w:sz="0" w:space="0" w:color="auto"/>
                    <w:right w:val="none" w:sz="0" w:space="0" w:color="auto"/>
                  </w:divBdr>
                  <w:divsChild>
                    <w:div w:id="82264178">
                      <w:marLeft w:val="0"/>
                      <w:marRight w:val="0"/>
                      <w:marTop w:val="0"/>
                      <w:marBottom w:val="0"/>
                      <w:divBdr>
                        <w:top w:val="none" w:sz="0" w:space="0" w:color="auto"/>
                        <w:left w:val="none" w:sz="0" w:space="0" w:color="auto"/>
                        <w:bottom w:val="none" w:sz="0" w:space="0" w:color="auto"/>
                        <w:right w:val="none" w:sz="0" w:space="0" w:color="auto"/>
                      </w:divBdr>
                    </w:div>
                  </w:divsChild>
                </w:div>
                <w:div w:id="85611511">
                  <w:marLeft w:val="0"/>
                  <w:marRight w:val="0"/>
                  <w:marTop w:val="0"/>
                  <w:marBottom w:val="0"/>
                  <w:divBdr>
                    <w:top w:val="none" w:sz="0" w:space="0" w:color="auto"/>
                    <w:left w:val="none" w:sz="0" w:space="0" w:color="auto"/>
                    <w:bottom w:val="none" w:sz="0" w:space="0" w:color="auto"/>
                    <w:right w:val="none" w:sz="0" w:space="0" w:color="auto"/>
                  </w:divBdr>
                  <w:divsChild>
                    <w:div w:id="1202744488">
                      <w:marLeft w:val="0"/>
                      <w:marRight w:val="0"/>
                      <w:marTop w:val="0"/>
                      <w:marBottom w:val="0"/>
                      <w:divBdr>
                        <w:top w:val="none" w:sz="0" w:space="0" w:color="auto"/>
                        <w:left w:val="none" w:sz="0" w:space="0" w:color="auto"/>
                        <w:bottom w:val="none" w:sz="0" w:space="0" w:color="auto"/>
                        <w:right w:val="none" w:sz="0" w:space="0" w:color="auto"/>
                      </w:divBdr>
                    </w:div>
                  </w:divsChild>
                </w:div>
                <w:div w:id="145243745">
                  <w:marLeft w:val="0"/>
                  <w:marRight w:val="0"/>
                  <w:marTop w:val="0"/>
                  <w:marBottom w:val="0"/>
                  <w:divBdr>
                    <w:top w:val="none" w:sz="0" w:space="0" w:color="auto"/>
                    <w:left w:val="none" w:sz="0" w:space="0" w:color="auto"/>
                    <w:bottom w:val="none" w:sz="0" w:space="0" w:color="auto"/>
                    <w:right w:val="none" w:sz="0" w:space="0" w:color="auto"/>
                  </w:divBdr>
                  <w:divsChild>
                    <w:div w:id="2051565055">
                      <w:marLeft w:val="0"/>
                      <w:marRight w:val="0"/>
                      <w:marTop w:val="0"/>
                      <w:marBottom w:val="0"/>
                      <w:divBdr>
                        <w:top w:val="none" w:sz="0" w:space="0" w:color="auto"/>
                        <w:left w:val="none" w:sz="0" w:space="0" w:color="auto"/>
                        <w:bottom w:val="none" w:sz="0" w:space="0" w:color="auto"/>
                        <w:right w:val="none" w:sz="0" w:space="0" w:color="auto"/>
                      </w:divBdr>
                    </w:div>
                  </w:divsChild>
                </w:div>
                <w:div w:id="165022814">
                  <w:marLeft w:val="0"/>
                  <w:marRight w:val="0"/>
                  <w:marTop w:val="0"/>
                  <w:marBottom w:val="0"/>
                  <w:divBdr>
                    <w:top w:val="none" w:sz="0" w:space="0" w:color="auto"/>
                    <w:left w:val="none" w:sz="0" w:space="0" w:color="auto"/>
                    <w:bottom w:val="none" w:sz="0" w:space="0" w:color="auto"/>
                    <w:right w:val="none" w:sz="0" w:space="0" w:color="auto"/>
                  </w:divBdr>
                  <w:divsChild>
                    <w:div w:id="360014074">
                      <w:marLeft w:val="0"/>
                      <w:marRight w:val="0"/>
                      <w:marTop w:val="0"/>
                      <w:marBottom w:val="0"/>
                      <w:divBdr>
                        <w:top w:val="none" w:sz="0" w:space="0" w:color="auto"/>
                        <w:left w:val="none" w:sz="0" w:space="0" w:color="auto"/>
                        <w:bottom w:val="none" w:sz="0" w:space="0" w:color="auto"/>
                        <w:right w:val="none" w:sz="0" w:space="0" w:color="auto"/>
                      </w:divBdr>
                    </w:div>
                  </w:divsChild>
                </w:div>
                <w:div w:id="212690949">
                  <w:marLeft w:val="0"/>
                  <w:marRight w:val="0"/>
                  <w:marTop w:val="0"/>
                  <w:marBottom w:val="0"/>
                  <w:divBdr>
                    <w:top w:val="none" w:sz="0" w:space="0" w:color="auto"/>
                    <w:left w:val="none" w:sz="0" w:space="0" w:color="auto"/>
                    <w:bottom w:val="none" w:sz="0" w:space="0" w:color="auto"/>
                    <w:right w:val="none" w:sz="0" w:space="0" w:color="auto"/>
                  </w:divBdr>
                  <w:divsChild>
                    <w:div w:id="113906436">
                      <w:marLeft w:val="0"/>
                      <w:marRight w:val="0"/>
                      <w:marTop w:val="0"/>
                      <w:marBottom w:val="0"/>
                      <w:divBdr>
                        <w:top w:val="none" w:sz="0" w:space="0" w:color="auto"/>
                        <w:left w:val="none" w:sz="0" w:space="0" w:color="auto"/>
                        <w:bottom w:val="none" w:sz="0" w:space="0" w:color="auto"/>
                        <w:right w:val="none" w:sz="0" w:space="0" w:color="auto"/>
                      </w:divBdr>
                    </w:div>
                  </w:divsChild>
                </w:div>
                <w:div w:id="273295322">
                  <w:marLeft w:val="0"/>
                  <w:marRight w:val="0"/>
                  <w:marTop w:val="0"/>
                  <w:marBottom w:val="0"/>
                  <w:divBdr>
                    <w:top w:val="none" w:sz="0" w:space="0" w:color="auto"/>
                    <w:left w:val="none" w:sz="0" w:space="0" w:color="auto"/>
                    <w:bottom w:val="none" w:sz="0" w:space="0" w:color="auto"/>
                    <w:right w:val="none" w:sz="0" w:space="0" w:color="auto"/>
                  </w:divBdr>
                  <w:divsChild>
                    <w:div w:id="1342703387">
                      <w:marLeft w:val="0"/>
                      <w:marRight w:val="0"/>
                      <w:marTop w:val="0"/>
                      <w:marBottom w:val="0"/>
                      <w:divBdr>
                        <w:top w:val="none" w:sz="0" w:space="0" w:color="auto"/>
                        <w:left w:val="none" w:sz="0" w:space="0" w:color="auto"/>
                        <w:bottom w:val="none" w:sz="0" w:space="0" w:color="auto"/>
                        <w:right w:val="none" w:sz="0" w:space="0" w:color="auto"/>
                      </w:divBdr>
                    </w:div>
                  </w:divsChild>
                </w:div>
                <w:div w:id="302001864">
                  <w:marLeft w:val="0"/>
                  <w:marRight w:val="0"/>
                  <w:marTop w:val="0"/>
                  <w:marBottom w:val="0"/>
                  <w:divBdr>
                    <w:top w:val="none" w:sz="0" w:space="0" w:color="auto"/>
                    <w:left w:val="none" w:sz="0" w:space="0" w:color="auto"/>
                    <w:bottom w:val="none" w:sz="0" w:space="0" w:color="auto"/>
                    <w:right w:val="none" w:sz="0" w:space="0" w:color="auto"/>
                  </w:divBdr>
                  <w:divsChild>
                    <w:div w:id="926422081">
                      <w:marLeft w:val="0"/>
                      <w:marRight w:val="0"/>
                      <w:marTop w:val="0"/>
                      <w:marBottom w:val="0"/>
                      <w:divBdr>
                        <w:top w:val="none" w:sz="0" w:space="0" w:color="auto"/>
                        <w:left w:val="none" w:sz="0" w:space="0" w:color="auto"/>
                        <w:bottom w:val="none" w:sz="0" w:space="0" w:color="auto"/>
                        <w:right w:val="none" w:sz="0" w:space="0" w:color="auto"/>
                      </w:divBdr>
                    </w:div>
                  </w:divsChild>
                </w:div>
                <w:div w:id="309018524">
                  <w:marLeft w:val="0"/>
                  <w:marRight w:val="0"/>
                  <w:marTop w:val="0"/>
                  <w:marBottom w:val="0"/>
                  <w:divBdr>
                    <w:top w:val="none" w:sz="0" w:space="0" w:color="auto"/>
                    <w:left w:val="none" w:sz="0" w:space="0" w:color="auto"/>
                    <w:bottom w:val="none" w:sz="0" w:space="0" w:color="auto"/>
                    <w:right w:val="none" w:sz="0" w:space="0" w:color="auto"/>
                  </w:divBdr>
                  <w:divsChild>
                    <w:div w:id="1833445556">
                      <w:marLeft w:val="0"/>
                      <w:marRight w:val="0"/>
                      <w:marTop w:val="0"/>
                      <w:marBottom w:val="0"/>
                      <w:divBdr>
                        <w:top w:val="none" w:sz="0" w:space="0" w:color="auto"/>
                        <w:left w:val="none" w:sz="0" w:space="0" w:color="auto"/>
                        <w:bottom w:val="none" w:sz="0" w:space="0" w:color="auto"/>
                        <w:right w:val="none" w:sz="0" w:space="0" w:color="auto"/>
                      </w:divBdr>
                    </w:div>
                  </w:divsChild>
                </w:div>
                <w:div w:id="309748762">
                  <w:marLeft w:val="0"/>
                  <w:marRight w:val="0"/>
                  <w:marTop w:val="0"/>
                  <w:marBottom w:val="0"/>
                  <w:divBdr>
                    <w:top w:val="none" w:sz="0" w:space="0" w:color="auto"/>
                    <w:left w:val="none" w:sz="0" w:space="0" w:color="auto"/>
                    <w:bottom w:val="none" w:sz="0" w:space="0" w:color="auto"/>
                    <w:right w:val="none" w:sz="0" w:space="0" w:color="auto"/>
                  </w:divBdr>
                  <w:divsChild>
                    <w:div w:id="805204393">
                      <w:marLeft w:val="0"/>
                      <w:marRight w:val="0"/>
                      <w:marTop w:val="0"/>
                      <w:marBottom w:val="0"/>
                      <w:divBdr>
                        <w:top w:val="none" w:sz="0" w:space="0" w:color="auto"/>
                        <w:left w:val="none" w:sz="0" w:space="0" w:color="auto"/>
                        <w:bottom w:val="none" w:sz="0" w:space="0" w:color="auto"/>
                        <w:right w:val="none" w:sz="0" w:space="0" w:color="auto"/>
                      </w:divBdr>
                    </w:div>
                  </w:divsChild>
                </w:div>
                <w:div w:id="417792340">
                  <w:marLeft w:val="0"/>
                  <w:marRight w:val="0"/>
                  <w:marTop w:val="0"/>
                  <w:marBottom w:val="0"/>
                  <w:divBdr>
                    <w:top w:val="none" w:sz="0" w:space="0" w:color="auto"/>
                    <w:left w:val="none" w:sz="0" w:space="0" w:color="auto"/>
                    <w:bottom w:val="none" w:sz="0" w:space="0" w:color="auto"/>
                    <w:right w:val="none" w:sz="0" w:space="0" w:color="auto"/>
                  </w:divBdr>
                  <w:divsChild>
                    <w:div w:id="2100441295">
                      <w:marLeft w:val="0"/>
                      <w:marRight w:val="0"/>
                      <w:marTop w:val="0"/>
                      <w:marBottom w:val="0"/>
                      <w:divBdr>
                        <w:top w:val="none" w:sz="0" w:space="0" w:color="auto"/>
                        <w:left w:val="none" w:sz="0" w:space="0" w:color="auto"/>
                        <w:bottom w:val="none" w:sz="0" w:space="0" w:color="auto"/>
                        <w:right w:val="none" w:sz="0" w:space="0" w:color="auto"/>
                      </w:divBdr>
                    </w:div>
                  </w:divsChild>
                </w:div>
                <w:div w:id="448086661">
                  <w:marLeft w:val="0"/>
                  <w:marRight w:val="0"/>
                  <w:marTop w:val="0"/>
                  <w:marBottom w:val="0"/>
                  <w:divBdr>
                    <w:top w:val="none" w:sz="0" w:space="0" w:color="auto"/>
                    <w:left w:val="none" w:sz="0" w:space="0" w:color="auto"/>
                    <w:bottom w:val="none" w:sz="0" w:space="0" w:color="auto"/>
                    <w:right w:val="none" w:sz="0" w:space="0" w:color="auto"/>
                  </w:divBdr>
                  <w:divsChild>
                    <w:div w:id="580145508">
                      <w:marLeft w:val="0"/>
                      <w:marRight w:val="0"/>
                      <w:marTop w:val="0"/>
                      <w:marBottom w:val="0"/>
                      <w:divBdr>
                        <w:top w:val="none" w:sz="0" w:space="0" w:color="auto"/>
                        <w:left w:val="none" w:sz="0" w:space="0" w:color="auto"/>
                        <w:bottom w:val="none" w:sz="0" w:space="0" w:color="auto"/>
                        <w:right w:val="none" w:sz="0" w:space="0" w:color="auto"/>
                      </w:divBdr>
                    </w:div>
                  </w:divsChild>
                </w:div>
                <w:div w:id="463501294">
                  <w:marLeft w:val="0"/>
                  <w:marRight w:val="0"/>
                  <w:marTop w:val="0"/>
                  <w:marBottom w:val="0"/>
                  <w:divBdr>
                    <w:top w:val="none" w:sz="0" w:space="0" w:color="auto"/>
                    <w:left w:val="none" w:sz="0" w:space="0" w:color="auto"/>
                    <w:bottom w:val="none" w:sz="0" w:space="0" w:color="auto"/>
                    <w:right w:val="none" w:sz="0" w:space="0" w:color="auto"/>
                  </w:divBdr>
                  <w:divsChild>
                    <w:div w:id="1623917565">
                      <w:marLeft w:val="0"/>
                      <w:marRight w:val="0"/>
                      <w:marTop w:val="0"/>
                      <w:marBottom w:val="0"/>
                      <w:divBdr>
                        <w:top w:val="none" w:sz="0" w:space="0" w:color="auto"/>
                        <w:left w:val="none" w:sz="0" w:space="0" w:color="auto"/>
                        <w:bottom w:val="none" w:sz="0" w:space="0" w:color="auto"/>
                        <w:right w:val="none" w:sz="0" w:space="0" w:color="auto"/>
                      </w:divBdr>
                    </w:div>
                  </w:divsChild>
                </w:div>
                <w:div w:id="502090350">
                  <w:marLeft w:val="0"/>
                  <w:marRight w:val="0"/>
                  <w:marTop w:val="0"/>
                  <w:marBottom w:val="0"/>
                  <w:divBdr>
                    <w:top w:val="none" w:sz="0" w:space="0" w:color="auto"/>
                    <w:left w:val="none" w:sz="0" w:space="0" w:color="auto"/>
                    <w:bottom w:val="none" w:sz="0" w:space="0" w:color="auto"/>
                    <w:right w:val="none" w:sz="0" w:space="0" w:color="auto"/>
                  </w:divBdr>
                  <w:divsChild>
                    <w:div w:id="1406224273">
                      <w:marLeft w:val="0"/>
                      <w:marRight w:val="0"/>
                      <w:marTop w:val="0"/>
                      <w:marBottom w:val="0"/>
                      <w:divBdr>
                        <w:top w:val="none" w:sz="0" w:space="0" w:color="auto"/>
                        <w:left w:val="none" w:sz="0" w:space="0" w:color="auto"/>
                        <w:bottom w:val="none" w:sz="0" w:space="0" w:color="auto"/>
                        <w:right w:val="none" w:sz="0" w:space="0" w:color="auto"/>
                      </w:divBdr>
                    </w:div>
                  </w:divsChild>
                </w:div>
                <w:div w:id="685667867">
                  <w:marLeft w:val="0"/>
                  <w:marRight w:val="0"/>
                  <w:marTop w:val="0"/>
                  <w:marBottom w:val="0"/>
                  <w:divBdr>
                    <w:top w:val="none" w:sz="0" w:space="0" w:color="auto"/>
                    <w:left w:val="none" w:sz="0" w:space="0" w:color="auto"/>
                    <w:bottom w:val="none" w:sz="0" w:space="0" w:color="auto"/>
                    <w:right w:val="none" w:sz="0" w:space="0" w:color="auto"/>
                  </w:divBdr>
                  <w:divsChild>
                    <w:div w:id="661006557">
                      <w:marLeft w:val="0"/>
                      <w:marRight w:val="0"/>
                      <w:marTop w:val="0"/>
                      <w:marBottom w:val="0"/>
                      <w:divBdr>
                        <w:top w:val="none" w:sz="0" w:space="0" w:color="auto"/>
                        <w:left w:val="none" w:sz="0" w:space="0" w:color="auto"/>
                        <w:bottom w:val="none" w:sz="0" w:space="0" w:color="auto"/>
                        <w:right w:val="none" w:sz="0" w:space="0" w:color="auto"/>
                      </w:divBdr>
                    </w:div>
                  </w:divsChild>
                </w:div>
                <w:div w:id="783769671">
                  <w:marLeft w:val="0"/>
                  <w:marRight w:val="0"/>
                  <w:marTop w:val="0"/>
                  <w:marBottom w:val="0"/>
                  <w:divBdr>
                    <w:top w:val="none" w:sz="0" w:space="0" w:color="auto"/>
                    <w:left w:val="none" w:sz="0" w:space="0" w:color="auto"/>
                    <w:bottom w:val="none" w:sz="0" w:space="0" w:color="auto"/>
                    <w:right w:val="none" w:sz="0" w:space="0" w:color="auto"/>
                  </w:divBdr>
                  <w:divsChild>
                    <w:div w:id="911158743">
                      <w:marLeft w:val="0"/>
                      <w:marRight w:val="0"/>
                      <w:marTop w:val="0"/>
                      <w:marBottom w:val="0"/>
                      <w:divBdr>
                        <w:top w:val="none" w:sz="0" w:space="0" w:color="auto"/>
                        <w:left w:val="none" w:sz="0" w:space="0" w:color="auto"/>
                        <w:bottom w:val="none" w:sz="0" w:space="0" w:color="auto"/>
                        <w:right w:val="none" w:sz="0" w:space="0" w:color="auto"/>
                      </w:divBdr>
                    </w:div>
                  </w:divsChild>
                </w:div>
                <w:div w:id="800422147">
                  <w:marLeft w:val="0"/>
                  <w:marRight w:val="0"/>
                  <w:marTop w:val="0"/>
                  <w:marBottom w:val="0"/>
                  <w:divBdr>
                    <w:top w:val="none" w:sz="0" w:space="0" w:color="auto"/>
                    <w:left w:val="none" w:sz="0" w:space="0" w:color="auto"/>
                    <w:bottom w:val="none" w:sz="0" w:space="0" w:color="auto"/>
                    <w:right w:val="none" w:sz="0" w:space="0" w:color="auto"/>
                  </w:divBdr>
                  <w:divsChild>
                    <w:div w:id="1437598871">
                      <w:marLeft w:val="0"/>
                      <w:marRight w:val="0"/>
                      <w:marTop w:val="0"/>
                      <w:marBottom w:val="0"/>
                      <w:divBdr>
                        <w:top w:val="none" w:sz="0" w:space="0" w:color="auto"/>
                        <w:left w:val="none" w:sz="0" w:space="0" w:color="auto"/>
                        <w:bottom w:val="none" w:sz="0" w:space="0" w:color="auto"/>
                        <w:right w:val="none" w:sz="0" w:space="0" w:color="auto"/>
                      </w:divBdr>
                    </w:div>
                  </w:divsChild>
                </w:div>
                <w:div w:id="821459994">
                  <w:marLeft w:val="0"/>
                  <w:marRight w:val="0"/>
                  <w:marTop w:val="0"/>
                  <w:marBottom w:val="0"/>
                  <w:divBdr>
                    <w:top w:val="none" w:sz="0" w:space="0" w:color="auto"/>
                    <w:left w:val="none" w:sz="0" w:space="0" w:color="auto"/>
                    <w:bottom w:val="none" w:sz="0" w:space="0" w:color="auto"/>
                    <w:right w:val="none" w:sz="0" w:space="0" w:color="auto"/>
                  </w:divBdr>
                  <w:divsChild>
                    <w:div w:id="1512451964">
                      <w:marLeft w:val="0"/>
                      <w:marRight w:val="0"/>
                      <w:marTop w:val="0"/>
                      <w:marBottom w:val="0"/>
                      <w:divBdr>
                        <w:top w:val="none" w:sz="0" w:space="0" w:color="auto"/>
                        <w:left w:val="none" w:sz="0" w:space="0" w:color="auto"/>
                        <w:bottom w:val="none" w:sz="0" w:space="0" w:color="auto"/>
                        <w:right w:val="none" w:sz="0" w:space="0" w:color="auto"/>
                      </w:divBdr>
                    </w:div>
                  </w:divsChild>
                </w:div>
                <w:div w:id="881944045">
                  <w:marLeft w:val="0"/>
                  <w:marRight w:val="0"/>
                  <w:marTop w:val="0"/>
                  <w:marBottom w:val="0"/>
                  <w:divBdr>
                    <w:top w:val="none" w:sz="0" w:space="0" w:color="auto"/>
                    <w:left w:val="none" w:sz="0" w:space="0" w:color="auto"/>
                    <w:bottom w:val="none" w:sz="0" w:space="0" w:color="auto"/>
                    <w:right w:val="none" w:sz="0" w:space="0" w:color="auto"/>
                  </w:divBdr>
                  <w:divsChild>
                    <w:div w:id="30957052">
                      <w:marLeft w:val="0"/>
                      <w:marRight w:val="0"/>
                      <w:marTop w:val="0"/>
                      <w:marBottom w:val="0"/>
                      <w:divBdr>
                        <w:top w:val="none" w:sz="0" w:space="0" w:color="auto"/>
                        <w:left w:val="none" w:sz="0" w:space="0" w:color="auto"/>
                        <w:bottom w:val="none" w:sz="0" w:space="0" w:color="auto"/>
                        <w:right w:val="none" w:sz="0" w:space="0" w:color="auto"/>
                      </w:divBdr>
                    </w:div>
                  </w:divsChild>
                </w:div>
                <w:div w:id="882710303">
                  <w:marLeft w:val="0"/>
                  <w:marRight w:val="0"/>
                  <w:marTop w:val="0"/>
                  <w:marBottom w:val="0"/>
                  <w:divBdr>
                    <w:top w:val="none" w:sz="0" w:space="0" w:color="auto"/>
                    <w:left w:val="none" w:sz="0" w:space="0" w:color="auto"/>
                    <w:bottom w:val="none" w:sz="0" w:space="0" w:color="auto"/>
                    <w:right w:val="none" w:sz="0" w:space="0" w:color="auto"/>
                  </w:divBdr>
                  <w:divsChild>
                    <w:div w:id="1409619213">
                      <w:marLeft w:val="0"/>
                      <w:marRight w:val="0"/>
                      <w:marTop w:val="0"/>
                      <w:marBottom w:val="0"/>
                      <w:divBdr>
                        <w:top w:val="none" w:sz="0" w:space="0" w:color="auto"/>
                        <w:left w:val="none" w:sz="0" w:space="0" w:color="auto"/>
                        <w:bottom w:val="none" w:sz="0" w:space="0" w:color="auto"/>
                        <w:right w:val="none" w:sz="0" w:space="0" w:color="auto"/>
                      </w:divBdr>
                    </w:div>
                  </w:divsChild>
                </w:div>
                <w:div w:id="920019313">
                  <w:marLeft w:val="0"/>
                  <w:marRight w:val="0"/>
                  <w:marTop w:val="0"/>
                  <w:marBottom w:val="0"/>
                  <w:divBdr>
                    <w:top w:val="none" w:sz="0" w:space="0" w:color="auto"/>
                    <w:left w:val="none" w:sz="0" w:space="0" w:color="auto"/>
                    <w:bottom w:val="none" w:sz="0" w:space="0" w:color="auto"/>
                    <w:right w:val="none" w:sz="0" w:space="0" w:color="auto"/>
                  </w:divBdr>
                  <w:divsChild>
                    <w:div w:id="1621568246">
                      <w:marLeft w:val="0"/>
                      <w:marRight w:val="0"/>
                      <w:marTop w:val="0"/>
                      <w:marBottom w:val="0"/>
                      <w:divBdr>
                        <w:top w:val="none" w:sz="0" w:space="0" w:color="auto"/>
                        <w:left w:val="none" w:sz="0" w:space="0" w:color="auto"/>
                        <w:bottom w:val="none" w:sz="0" w:space="0" w:color="auto"/>
                        <w:right w:val="none" w:sz="0" w:space="0" w:color="auto"/>
                      </w:divBdr>
                    </w:div>
                  </w:divsChild>
                </w:div>
                <w:div w:id="959726166">
                  <w:marLeft w:val="0"/>
                  <w:marRight w:val="0"/>
                  <w:marTop w:val="0"/>
                  <w:marBottom w:val="0"/>
                  <w:divBdr>
                    <w:top w:val="none" w:sz="0" w:space="0" w:color="auto"/>
                    <w:left w:val="none" w:sz="0" w:space="0" w:color="auto"/>
                    <w:bottom w:val="none" w:sz="0" w:space="0" w:color="auto"/>
                    <w:right w:val="none" w:sz="0" w:space="0" w:color="auto"/>
                  </w:divBdr>
                  <w:divsChild>
                    <w:div w:id="1133984220">
                      <w:marLeft w:val="0"/>
                      <w:marRight w:val="0"/>
                      <w:marTop w:val="0"/>
                      <w:marBottom w:val="0"/>
                      <w:divBdr>
                        <w:top w:val="none" w:sz="0" w:space="0" w:color="auto"/>
                        <w:left w:val="none" w:sz="0" w:space="0" w:color="auto"/>
                        <w:bottom w:val="none" w:sz="0" w:space="0" w:color="auto"/>
                        <w:right w:val="none" w:sz="0" w:space="0" w:color="auto"/>
                      </w:divBdr>
                    </w:div>
                  </w:divsChild>
                </w:div>
                <w:div w:id="1005127576">
                  <w:marLeft w:val="0"/>
                  <w:marRight w:val="0"/>
                  <w:marTop w:val="0"/>
                  <w:marBottom w:val="0"/>
                  <w:divBdr>
                    <w:top w:val="none" w:sz="0" w:space="0" w:color="auto"/>
                    <w:left w:val="none" w:sz="0" w:space="0" w:color="auto"/>
                    <w:bottom w:val="none" w:sz="0" w:space="0" w:color="auto"/>
                    <w:right w:val="none" w:sz="0" w:space="0" w:color="auto"/>
                  </w:divBdr>
                  <w:divsChild>
                    <w:div w:id="1690830853">
                      <w:marLeft w:val="0"/>
                      <w:marRight w:val="0"/>
                      <w:marTop w:val="0"/>
                      <w:marBottom w:val="0"/>
                      <w:divBdr>
                        <w:top w:val="none" w:sz="0" w:space="0" w:color="auto"/>
                        <w:left w:val="none" w:sz="0" w:space="0" w:color="auto"/>
                        <w:bottom w:val="none" w:sz="0" w:space="0" w:color="auto"/>
                        <w:right w:val="none" w:sz="0" w:space="0" w:color="auto"/>
                      </w:divBdr>
                    </w:div>
                  </w:divsChild>
                </w:div>
                <w:div w:id="1030842889">
                  <w:marLeft w:val="0"/>
                  <w:marRight w:val="0"/>
                  <w:marTop w:val="0"/>
                  <w:marBottom w:val="0"/>
                  <w:divBdr>
                    <w:top w:val="none" w:sz="0" w:space="0" w:color="auto"/>
                    <w:left w:val="none" w:sz="0" w:space="0" w:color="auto"/>
                    <w:bottom w:val="none" w:sz="0" w:space="0" w:color="auto"/>
                    <w:right w:val="none" w:sz="0" w:space="0" w:color="auto"/>
                  </w:divBdr>
                  <w:divsChild>
                    <w:div w:id="1725177686">
                      <w:marLeft w:val="0"/>
                      <w:marRight w:val="0"/>
                      <w:marTop w:val="0"/>
                      <w:marBottom w:val="0"/>
                      <w:divBdr>
                        <w:top w:val="none" w:sz="0" w:space="0" w:color="auto"/>
                        <w:left w:val="none" w:sz="0" w:space="0" w:color="auto"/>
                        <w:bottom w:val="none" w:sz="0" w:space="0" w:color="auto"/>
                        <w:right w:val="none" w:sz="0" w:space="0" w:color="auto"/>
                      </w:divBdr>
                    </w:div>
                  </w:divsChild>
                </w:div>
                <w:div w:id="1074938711">
                  <w:marLeft w:val="0"/>
                  <w:marRight w:val="0"/>
                  <w:marTop w:val="0"/>
                  <w:marBottom w:val="0"/>
                  <w:divBdr>
                    <w:top w:val="none" w:sz="0" w:space="0" w:color="auto"/>
                    <w:left w:val="none" w:sz="0" w:space="0" w:color="auto"/>
                    <w:bottom w:val="none" w:sz="0" w:space="0" w:color="auto"/>
                    <w:right w:val="none" w:sz="0" w:space="0" w:color="auto"/>
                  </w:divBdr>
                  <w:divsChild>
                    <w:div w:id="1247690368">
                      <w:marLeft w:val="0"/>
                      <w:marRight w:val="0"/>
                      <w:marTop w:val="0"/>
                      <w:marBottom w:val="0"/>
                      <w:divBdr>
                        <w:top w:val="none" w:sz="0" w:space="0" w:color="auto"/>
                        <w:left w:val="none" w:sz="0" w:space="0" w:color="auto"/>
                        <w:bottom w:val="none" w:sz="0" w:space="0" w:color="auto"/>
                        <w:right w:val="none" w:sz="0" w:space="0" w:color="auto"/>
                      </w:divBdr>
                    </w:div>
                  </w:divsChild>
                </w:div>
                <w:div w:id="1078938447">
                  <w:marLeft w:val="0"/>
                  <w:marRight w:val="0"/>
                  <w:marTop w:val="0"/>
                  <w:marBottom w:val="0"/>
                  <w:divBdr>
                    <w:top w:val="none" w:sz="0" w:space="0" w:color="auto"/>
                    <w:left w:val="none" w:sz="0" w:space="0" w:color="auto"/>
                    <w:bottom w:val="none" w:sz="0" w:space="0" w:color="auto"/>
                    <w:right w:val="none" w:sz="0" w:space="0" w:color="auto"/>
                  </w:divBdr>
                  <w:divsChild>
                    <w:div w:id="1159426728">
                      <w:marLeft w:val="0"/>
                      <w:marRight w:val="0"/>
                      <w:marTop w:val="0"/>
                      <w:marBottom w:val="0"/>
                      <w:divBdr>
                        <w:top w:val="none" w:sz="0" w:space="0" w:color="auto"/>
                        <w:left w:val="none" w:sz="0" w:space="0" w:color="auto"/>
                        <w:bottom w:val="none" w:sz="0" w:space="0" w:color="auto"/>
                        <w:right w:val="none" w:sz="0" w:space="0" w:color="auto"/>
                      </w:divBdr>
                    </w:div>
                  </w:divsChild>
                </w:div>
                <w:div w:id="1125851700">
                  <w:marLeft w:val="0"/>
                  <w:marRight w:val="0"/>
                  <w:marTop w:val="0"/>
                  <w:marBottom w:val="0"/>
                  <w:divBdr>
                    <w:top w:val="none" w:sz="0" w:space="0" w:color="auto"/>
                    <w:left w:val="none" w:sz="0" w:space="0" w:color="auto"/>
                    <w:bottom w:val="none" w:sz="0" w:space="0" w:color="auto"/>
                    <w:right w:val="none" w:sz="0" w:space="0" w:color="auto"/>
                  </w:divBdr>
                  <w:divsChild>
                    <w:div w:id="451631602">
                      <w:marLeft w:val="0"/>
                      <w:marRight w:val="0"/>
                      <w:marTop w:val="0"/>
                      <w:marBottom w:val="0"/>
                      <w:divBdr>
                        <w:top w:val="none" w:sz="0" w:space="0" w:color="auto"/>
                        <w:left w:val="none" w:sz="0" w:space="0" w:color="auto"/>
                        <w:bottom w:val="none" w:sz="0" w:space="0" w:color="auto"/>
                        <w:right w:val="none" w:sz="0" w:space="0" w:color="auto"/>
                      </w:divBdr>
                    </w:div>
                  </w:divsChild>
                </w:div>
                <w:div w:id="1133717281">
                  <w:marLeft w:val="0"/>
                  <w:marRight w:val="0"/>
                  <w:marTop w:val="0"/>
                  <w:marBottom w:val="0"/>
                  <w:divBdr>
                    <w:top w:val="none" w:sz="0" w:space="0" w:color="auto"/>
                    <w:left w:val="none" w:sz="0" w:space="0" w:color="auto"/>
                    <w:bottom w:val="none" w:sz="0" w:space="0" w:color="auto"/>
                    <w:right w:val="none" w:sz="0" w:space="0" w:color="auto"/>
                  </w:divBdr>
                  <w:divsChild>
                    <w:div w:id="726731778">
                      <w:marLeft w:val="0"/>
                      <w:marRight w:val="0"/>
                      <w:marTop w:val="0"/>
                      <w:marBottom w:val="0"/>
                      <w:divBdr>
                        <w:top w:val="none" w:sz="0" w:space="0" w:color="auto"/>
                        <w:left w:val="none" w:sz="0" w:space="0" w:color="auto"/>
                        <w:bottom w:val="none" w:sz="0" w:space="0" w:color="auto"/>
                        <w:right w:val="none" w:sz="0" w:space="0" w:color="auto"/>
                      </w:divBdr>
                    </w:div>
                  </w:divsChild>
                </w:div>
                <w:div w:id="1176651495">
                  <w:marLeft w:val="0"/>
                  <w:marRight w:val="0"/>
                  <w:marTop w:val="0"/>
                  <w:marBottom w:val="0"/>
                  <w:divBdr>
                    <w:top w:val="none" w:sz="0" w:space="0" w:color="auto"/>
                    <w:left w:val="none" w:sz="0" w:space="0" w:color="auto"/>
                    <w:bottom w:val="none" w:sz="0" w:space="0" w:color="auto"/>
                    <w:right w:val="none" w:sz="0" w:space="0" w:color="auto"/>
                  </w:divBdr>
                  <w:divsChild>
                    <w:div w:id="978533562">
                      <w:marLeft w:val="0"/>
                      <w:marRight w:val="0"/>
                      <w:marTop w:val="0"/>
                      <w:marBottom w:val="0"/>
                      <w:divBdr>
                        <w:top w:val="none" w:sz="0" w:space="0" w:color="auto"/>
                        <w:left w:val="none" w:sz="0" w:space="0" w:color="auto"/>
                        <w:bottom w:val="none" w:sz="0" w:space="0" w:color="auto"/>
                        <w:right w:val="none" w:sz="0" w:space="0" w:color="auto"/>
                      </w:divBdr>
                    </w:div>
                  </w:divsChild>
                </w:div>
                <w:div w:id="1204631859">
                  <w:marLeft w:val="0"/>
                  <w:marRight w:val="0"/>
                  <w:marTop w:val="0"/>
                  <w:marBottom w:val="0"/>
                  <w:divBdr>
                    <w:top w:val="none" w:sz="0" w:space="0" w:color="auto"/>
                    <w:left w:val="none" w:sz="0" w:space="0" w:color="auto"/>
                    <w:bottom w:val="none" w:sz="0" w:space="0" w:color="auto"/>
                    <w:right w:val="none" w:sz="0" w:space="0" w:color="auto"/>
                  </w:divBdr>
                  <w:divsChild>
                    <w:div w:id="920914176">
                      <w:marLeft w:val="0"/>
                      <w:marRight w:val="0"/>
                      <w:marTop w:val="0"/>
                      <w:marBottom w:val="0"/>
                      <w:divBdr>
                        <w:top w:val="none" w:sz="0" w:space="0" w:color="auto"/>
                        <w:left w:val="none" w:sz="0" w:space="0" w:color="auto"/>
                        <w:bottom w:val="none" w:sz="0" w:space="0" w:color="auto"/>
                        <w:right w:val="none" w:sz="0" w:space="0" w:color="auto"/>
                      </w:divBdr>
                    </w:div>
                  </w:divsChild>
                </w:div>
                <w:div w:id="1243219374">
                  <w:marLeft w:val="0"/>
                  <w:marRight w:val="0"/>
                  <w:marTop w:val="0"/>
                  <w:marBottom w:val="0"/>
                  <w:divBdr>
                    <w:top w:val="none" w:sz="0" w:space="0" w:color="auto"/>
                    <w:left w:val="none" w:sz="0" w:space="0" w:color="auto"/>
                    <w:bottom w:val="none" w:sz="0" w:space="0" w:color="auto"/>
                    <w:right w:val="none" w:sz="0" w:space="0" w:color="auto"/>
                  </w:divBdr>
                  <w:divsChild>
                    <w:div w:id="2086341208">
                      <w:marLeft w:val="0"/>
                      <w:marRight w:val="0"/>
                      <w:marTop w:val="0"/>
                      <w:marBottom w:val="0"/>
                      <w:divBdr>
                        <w:top w:val="none" w:sz="0" w:space="0" w:color="auto"/>
                        <w:left w:val="none" w:sz="0" w:space="0" w:color="auto"/>
                        <w:bottom w:val="none" w:sz="0" w:space="0" w:color="auto"/>
                        <w:right w:val="none" w:sz="0" w:space="0" w:color="auto"/>
                      </w:divBdr>
                    </w:div>
                  </w:divsChild>
                </w:div>
                <w:div w:id="1277912511">
                  <w:marLeft w:val="0"/>
                  <w:marRight w:val="0"/>
                  <w:marTop w:val="0"/>
                  <w:marBottom w:val="0"/>
                  <w:divBdr>
                    <w:top w:val="none" w:sz="0" w:space="0" w:color="auto"/>
                    <w:left w:val="none" w:sz="0" w:space="0" w:color="auto"/>
                    <w:bottom w:val="none" w:sz="0" w:space="0" w:color="auto"/>
                    <w:right w:val="none" w:sz="0" w:space="0" w:color="auto"/>
                  </w:divBdr>
                  <w:divsChild>
                    <w:div w:id="1688747952">
                      <w:marLeft w:val="0"/>
                      <w:marRight w:val="0"/>
                      <w:marTop w:val="0"/>
                      <w:marBottom w:val="0"/>
                      <w:divBdr>
                        <w:top w:val="none" w:sz="0" w:space="0" w:color="auto"/>
                        <w:left w:val="none" w:sz="0" w:space="0" w:color="auto"/>
                        <w:bottom w:val="none" w:sz="0" w:space="0" w:color="auto"/>
                        <w:right w:val="none" w:sz="0" w:space="0" w:color="auto"/>
                      </w:divBdr>
                    </w:div>
                  </w:divsChild>
                </w:div>
                <w:div w:id="1305505718">
                  <w:marLeft w:val="0"/>
                  <w:marRight w:val="0"/>
                  <w:marTop w:val="0"/>
                  <w:marBottom w:val="0"/>
                  <w:divBdr>
                    <w:top w:val="none" w:sz="0" w:space="0" w:color="auto"/>
                    <w:left w:val="none" w:sz="0" w:space="0" w:color="auto"/>
                    <w:bottom w:val="none" w:sz="0" w:space="0" w:color="auto"/>
                    <w:right w:val="none" w:sz="0" w:space="0" w:color="auto"/>
                  </w:divBdr>
                  <w:divsChild>
                    <w:div w:id="1874489911">
                      <w:marLeft w:val="0"/>
                      <w:marRight w:val="0"/>
                      <w:marTop w:val="0"/>
                      <w:marBottom w:val="0"/>
                      <w:divBdr>
                        <w:top w:val="none" w:sz="0" w:space="0" w:color="auto"/>
                        <w:left w:val="none" w:sz="0" w:space="0" w:color="auto"/>
                        <w:bottom w:val="none" w:sz="0" w:space="0" w:color="auto"/>
                        <w:right w:val="none" w:sz="0" w:space="0" w:color="auto"/>
                      </w:divBdr>
                    </w:div>
                  </w:divsChild>
                </w:div>
                <w:div w:id="1408961456">
                  <w:marLeft w:val="0"/>
                  <w:marRight w:val="0"/>
                  <w:marTop w:val="0"/>
                  <w:marBottom w:val="0"/>
                  <w:divBdr>
                    <w:top w:val="none" w:sz="0" w:space="0" w:color="auto"/>
                    <w:left w:val="none" w:sz="0" w:space="0" w:color="auto"/>
                    <w:bottom w:val="none" w:sz="0" w:space="0" w:color="auto"/>
                    <w:right w:val="none" w:sz="0" w:space="0" w:color="auto"/>
                  </w:divBdr>
                  <w:divsChild>
                    <w:div w:id="1166166500">
                      <w:marLeft w:val="0"/>
                      <w:marRight w:val="0"/>
                      <w:marTop w:val="0"/>
                      <w:marBottom w:val="0"/>
                      <w:divBdr>
                        <w:top w:val="none" w:sz="0" w:space="0" w:color="auto"/>
                        <w:left w:val="none" w:sz="0" w:space="0" w:color="auto"/>
                        <w:bottom w:val="none" w:sz="0" w:space="0" w:color="auto"/>
                        <w:right w:val="none" w:sz="0" w:space="0" w:color="auto"/>
                      </w:divBdr>
                    </w:div>
                  </w:divsChild>
                </w:div>
                <w:div w:id="1500147287">
                  <w:marLeft w:val="0"/>
                  <w:marRight w:val="0"/>
                  <w:marTop w:val="0"/>
                  <w:marBottom w:val="0"/>
                  <w:divBdr>
                    <w:top w:val="none" w:sz="0" w:space="0" w:color="auto"/>
                    <w:left w:val="none" w:sz="0" w:space="0" w:color="auto"/>
                    <w:bottom w:val="none" w:sz="0" w:space="0" w:color="auto"/>
                    <w:right w:val="none" w:sz="0" w:space="0" w:color="auto"/>
                  </w:divBdr>
                  <w:divsChild>
                    <w:div w:id="1840995837">
                      <w:marLeft w:val="0"/>
                      <w:marRight w:val="0"/>
                      <w:marTop w:val="0"/>
                      <w:marBottom w:val="0"/>
                      <w:divBdr>
                        <w:top w:val="none" w:sz="0" w:space="0" w:color="auto"/>
                        <w:left w:val="none" w:sz="0" w:space="0" w:color="auto"/>
                        <w:bottom w:val="none" w:sz="0" w:space="0" w:color="auto"/>
                        <w:right w:val="none" w:sz="0" w:space="0" w:color="auto"/>
                      </w:divBdr>
                    </w:div>
                  </w:divsChild>
                </w:div>
                <w:div w:id="1539705521">
                  <w:marLeft w:val="0"/>
                  <w:marRight w:val="0"/>
                  <w:marTop w:val="0"/>
                  <w:marBottom w:val="0"/>
                  <w:divBdr>
                    <w:top w:val="none" w:sz="0" w:space="0" w:color="auto"/>
                    <w:left w:val="none" w:sz="0" w:space="0" w:color="auto"/>
                    <w:bottom w:val="none" w:sz="0" w:space="0" w:color="auto"/>
                    <w:right w:val="none" w:sz="0" w:space="0" w:color="auto"/>
                  </w:divBdr>
                  <w:divsChild>
                    <w:div w:id="1313170271">
                      <w:marLeft w:val="0"/>
                      <w:marRight w:val="0"/>
                      <w:marTop w:val="0"/>
                      <w:marBottom w:val="0"/>
                      <w:divBdr>
                        <w:top w:val="none" w:sz="0" w:space="0" w:color="auto"/>
                        <w:left w:val="none" w:sz="0" w:space="0" w:color="auto"/>
                        <w:bottom w:val="none" w:sz="0" w:space="0" w:color="auto"/>
                        <w:right w:val="none" w:sz="0" w:space="0" w:color="auto"/>
                      </w:divBdr>
                    </w:div>
                  </w:divsChild>
                </w:div>
                <w:div w:id="1577782643">
                  <w:marLeft w:val="0"/>
                  <w:marRight w:val="0"/>
                  <w:marTop w:val="0"/>
                  <w:marBottom w:val="0"/>
                  <w:divBdr>
                    <w:top w:val="none" w:sz="0" w:space="0" w:color="auto"/>
                    <w:left w:val="none" w:sz="0" w:space="0" w:color="auto"/>
                    <w:bottom w:val="none" w:sz="0" w:space="0" w:color="auto"/>
                    <w:right w:val="none" w:sz="0" w:space="0" w:color="auto"/>
                  </w:divBdr>
                  <w:divsChild>
                    <w:div w:id="1005091284">
                      <w:marLeft w:val="0"/>
                      <w:marRight w:val="0"/>
                      <w:marTop w:val="0"/>
                      <w:marBottom w:val="0"/>
                      <w:divBdr>
                        <w:top w:val="none" w:sz="0" w:space="0" w:color="auto"/>
                        <w:left w:val="none" w:sz="0" w:space="0" w:color="auto"/>
                        <w:bottom w:val="none" w:sz="0" w:space="0" w:color="auto"/>
                        <w:right w:val="none" w:sz="0" w:space="0" w:color="auto"/>
                      </w:divBdr>
                    </w:div>
                  </w:divsChild>
                </w:div>
                <w:div w:id="1583952972">
                  <w:marLeft w:val="0"/>
                  <w:marRight w:val="0"/>
                  <w:marTop w:val="0"/>
                  <w:marBottom w:val="0"/>
                  <w:divBdr>
                    <w:top w:val="none" w:sz="0" w:space="0" w:color="auto"/>
                    <w:left w:val="none" w:sz="0" w:space="0" w:color="auto"/>
                    <w:bottom w:val="none" w:sz="0" w:space="0" w:color="auto"/>
                    <w:right w:val="none" w:sz="0" w:space="0" w:color="auto"/>
                  </w:divBdr>
                  <w:divsChild>
                    <w:div w:id="2056847986">
                      <w:marLeft w:val="0"/>
                      <w:marRight w:val="0"/>
                      <w:marTop w:val="0"/>
                      <w:marBottom w:val="0"/>
                      <w:divBdr>
                        <w:top w:val="none" w:sz="0" w:space="0" w:color="auto"/>
                        <w:left w:val="none" w:sz="0" w:space="0" w:color="auto"/>
                        <w:bottom w:val="none" w:sz="0" w:space="0" w:color="auto"/>
                        <w:right w:val="none" w:sz="0" w:space="0" w:color="auto"/>
                      </w:divBdr>
                    </w:div>
                  </w:divsChild>
                </w:div>
                <w:div w:id="1693652047">
                  <w:marLeft w:val="0"/>
                  <w:marRight w:val="0"/>
                  <w:marTop w:val="0"/>
                  <w:marBottom w:val="0"/>
                  <w:divBdr>
                    <w:top w:val="none" w:sz="0" w:space="0" w:color="auto"/>
                    <w:left w:val="none" w:sz="0" w:space="0" w:color="auto"/>
                    <w:bottom w:val="none" w:sz="0" w:space="0" w:color="auto"/>
                    <w:right w:val="none" w:sz="0" w:space="0" w:color="auto"/>
                  </w:divBdr>
                  <w:divsChild>
                    <w:div w:id="467208959">
                      <w:marLeft w:val="0"/>
                      <w:marRight w:val="0"/>
                      <w:marTop w:val="0"/>
                      <w:marBottom w:val="0"/>
                      <w:divBdr>
                        <w:top w:val="none" w:sz="0" w:space="0" w:color="auto"/>
                        <w:left w:val="none" w:sz="0" w:space="0" w:color="auto"/>
                        <w:bottom w:val="none" w:sz="0" w:space="0" w:color="auto"/>
                        <w:right w:val="none" w:sz="0" w:space="0" w:color="auto"/>
                      </w:divBdr>
                    </w:div>
                  </w:divsChild>
                </w:div>
                <w:div w:id="1768649583">
                  <w:marLeft w:val="0"/>
                  <w:marRight w:val="0"/>
                  <w:marTop w:val="0"/>
                  <w:marBottom w:val="0"/>
                  <w:divBdr>
                    <w:top w:val="none" w:sz="0" w:space="0" w:color="auto"/>
                    <w:left w:val="none" w:sz="0" w:space="0" w:color="auto"/>
                    <w:bottom w:val="none" w:sz="0" w:space="0" w:color="auto"/>
                    <w:right w:val="none" w:sz="0" w:space="0" w:color="auto"/>
                  </w:divBdr>
                  <w:divsChild>
                    <w:div w:id="1220172352">
                      <w:marLeft w:val="0"/>
                      <w:marRight w:val="0"/>
                      <w:marTop w:val="0"/>
                      <w:marBottom w:val="0"/>
                      <w:divBdr>
                        <w:top w:val="none" w:sz="0" w:space="0" w:color="auto"/>
                        <w:left w:val="none" w:sz="0" w:space="0" w:color="auto"/>
                        <w:bottom w:val="none" w:sz="0" w:space="0" w:color="auto"/>
                        <w:right w:val="none" w:sz="0" w:space="0" w:color="auto"/>
                      </w:divBdr>
                    </w:div>
                  </w:divsChild>
                </w:div>
                <w:div w:id="1861235564">
                  <w:marLeft w:val="0"/>
                  <w:marRight w:val="0"/>
                  <w:marTop w:val="0"/>
                  <w:marBottom w:val="0"/>
                  <w:divBdr>
                    <w:top w:val="none" w:sz="0" w:space="0" w:color="auto"/>
                    <w:left w:val="none" w:sz="0" w:space="0" w:color="auto"/>
                    <w:bottom w:val="none" w:sz="0" w:space="0" w:color="auto"/>
                    <w:right w:val="none" w:sz="0" w:space="0" w:color="auto"/>
                  </w:divBdr>
                  <w:divsChild>
                    <w:div w:id="305208361">
                      <w:marLeft w:val="0"/>
                      <w:marRight w:val="0"/>
                      <w:marTop w:val="0"/>
                      <w:marBottom w:val="0"/>
                      <w:divBdr>
                        <w:top w:val="none" w:sz="0" w:space="0" w:color="auto"/>
                        <w:left w:val="none" w:sz="0" w:space="0" w:color="auto"/>
                        <w:bottom w:val="none" w:sz="0" w:space="0" w:color="auto"/>
                        <w:right w:val="none" w:sz="0" w:space="0" w:color="auto"/>
                      </w:divBdr>
                    </w:div>
                  </w:divsChild>
                </w:div>
                <w:div w:id="1894996056">
                  <w:marLeft w:val="0"/>
                  <w:marRight w:val="0"/>
                  <w:marTop w:val="0"/>
                  <w:marBottom w:val="0"/>
                  <w:divBdr>
                    <w:top w:val="none" w:sz="0" w:space="0" w:color="auto"/>
                    <w:left w:val="none" w:sz="0" w:space="0" w:color="auto"/>
                    <w:bottom w:val="none" w:sz="0" w:space="0" w:color="auto"/>
                    <w:right w:val="none" w:sz="0" w:space="0" w:color="auto"/>
                  </w:divBdr>
                  <w:divsChild>
                    <w:div w:id="605581443">
                      <w:marLeft w:val="0"/>
                      <w:marRight w:val="0"/>
                      <w:marTop w:val="0"/>
                      <w:marBottom w:val="0"/>
                      <w:divBdr>
                        <w:top w:val="none" w:sz="0" w:space="0" w:color="auto"/>
                        <w:left w:val="none" w:sz="0" w:space="0" w:color="auto"/>
                        <w:bottom w:val="none" w:sz="0" w:space="0" w:color="auto"/>
                        <w:right w:val="none" w:sz="0" w:space="0" w:color="auto"/>
                      </w:divBdr>
                    </w:div>
                  </w:divsChild>
                </w:div>
                <w:div w:id="1908808173">
                  <w:marLeft w:val="0"/>
                  <w:marRight w:val="0"/>
                  <w:marTop w:val="0"/>
                  <w:marBottom w:val="0"/>
                  <w:divBdr>
                    <w:top w:val="none" w:sz="0" w:space="0" w:color="auto"/>
                    <w:left w:val="none" w:sz="0" w:space="0" w:color="auto"/>
                    <w:bottom w:val="none" w:sz="0" w:space="0" w:color="auto"/>
                    <w:right w:val="none" w:sz="0" w:space="0" w:color="auto"/>
                  </w:divBdr>
                  <w:divsChild>
                    <w:div w:id="302665132">
                      <w:marLeft w:val="0"/>
                      <w:marRight w:val="0"/>
                      <w:marTop w:val="0"/>
                      <w:marBottom w:val="0"/>
                      <w:divBdr>
                        <w:top w:val="none" w:sz="0" w:space="0" w:color="auto"/>
                        <w:left w:val="none" w:sz="0" w:space="0" w:color="auto"/>
                        <w:bottom w:val="none" w:sz="0" w:space="0" w:color="auto"/>
                        <w:right w:val="none" w:sz="0" w:space="0" w:color="auto"/>
                      </w:divBdr>
                    </w:div>
                  </w:divsChild>
                </w:div>
                <w:div w:id="1990788175">
                  <w:marLeft w:val="0"/>
                  <w:marRight w:val="0"/>
                  <w:marTop w:val="0"/>
                  <w:marBottom w:val="0"/>
                  <w:divBdr>
                    <w:top w:val="none" w:sz="0" w:space="0" w:color="auto"/>
                    <w:left w:val="none" w:sz="0" w:space="0" w:color="auto"/>
                    <w:bottom w:val="none" w:sz="0" w:space="0" w:color="auto"/>
                    <w:right w:val="none" w:sz="0" w:space="0" w:color="auto"/>
                  </w:divBdr>
                  <w:divsChild>
                    <w:div w:id="11761178">
                      <w:marLeft w:val="0"/>
                      <w:marRight w:val="0"/>
                      <w:marTop w:val="0"/>
                      <w:marBottom w:val="0"/>
                      <w:divBdr>
                        <w:top w:val="none" w:sz="0" w:space="0" w:color="auto"/>
                        <w:left w:val="none" w:sz="0" w:space="0" w:color="auto"/>
                        <w:bottom w:val="none" w:sz="0" w:space="0" w:color="auto"/>
                        <w:right w:val="none" w:sz="0" w:space="0" w:color="auto"/>
                      </w:divBdr>
                    </w:div>
                  </w:divsChild>
                </w:div>
                <w:div w:id="2013680901">
                  <w:marLeft w:val="0"/>
                  <w:marRight w:val="0"/>
                  <w:marTop w:val="0"/>
                  <w:marBottom w:val="0"/>
                  <w:divBdr>
                    <w:top w:val="none" w:sz="0" w:space="0" w:color="auto"/>
                    <w:left w:val="none" w:sz="0" w:space="0" w:color="auto"/>
                    <w:bottom w:val="none" w:sz="0" w:space="0" w:color="auto"/>
                    <w:right w:val="none" w:sz="0" w:space="0" w:color="auto"/>
                  </w:divBdr>
                  <w:divsChild>
                    <w:div w:id="44768194">
                      <w:marLeft w:val="0"/>
                      <w:marRight w:val="0"/>
                      <w:marTop w:val="0"/>
                      <w:marBottom w:val="0"/>
                      <w:divBdr>
                        <w:top w:val="none" w:sz="0" w:space="0" w:color="auto"/>
                        <w:left w:val="none" w:sz="0" w:space="0" w:color="auto"/>
                        <w:bottom w:val="none" w:sz="0" w:space="0" w:color="auto"/>
                        <w:right w:val="none" w:sz="0" w:space="0" w:color="auto"/>
                      </w:divBdr>
                    </w:div>
                  </w:divsChild>
                </w:div>
                <w:div w:id="2036081085">
                  <w:marLeft w:val="0"/>
                  <w:marRight w:val="0"/>
                  <w:marTop w:val="0"/>
                  <w:marBottom w:val="0"/>
                  <w:divBdr>
                    <w:top w:val="none" w:sz="0" w:space="0" w:color="auto"/>
                    <w:left w:val="none" w:sz="0" w:space="0" w:color="auto"/>
                    <w:bottom w:val="none" w:sz="0" w:space="0" w:color="auto"/>
                    <w:right w:val="none" w:sz="0" w:space="0" w:color="auto"/>
                  </w:divBdr>
                  <w:divsChild>
                    <w:div w:id="1165894388">
                      <w:marLeft w:val="0"/>
                      <w:marRight w:val="0"/>
                      <w:marTop w:val="0"/>
                      <w:marBottom w:val="0"/>
                      <w:divBdr>
                        <w:top w:val="none" w:sz="0" w:space="0" w:color="auto"/>
                        <w:left w:val="none" w:sz="0" w:space="0" w:color="auto"/>
                        <w:bottom w:val="none" w:sz="0" w:space="0" w:color="auto"/>
                        <w:right w:val="none" w:sz="0" w:space="0" w:color="auto"/>
                      </w:divBdr>
                    </w:div>
                  </w:divsChild>
                </w:div>
                <w:div w:id="2043284874">
                  <w:marLeft w:val="0"/>
                  <w:marRight w:val="0"/>
                  <w:marTop w:val="0"/>
                  <w:marBottom w:val="0"/>
                  <w:divBdr>
                    <w:top w:val="none" w:sz="0" w:space="0" w:color="auto"/>
                    <w:left w:val="none" w:sz="0" w:space="0" w:color="auto"/>
                    <w:bottom w:val="none" w:sz="0" w:space="0" w:color="auto"/>
                    <w:right w:val="none" w:sz="0" w:space="0" w:color="auto"/>
                  </w:divBdr>
                  <w:divsChild>
                    <w:div w:id="215900550">
                      <w:marLeft w:val="0"/>
                      <w:marRight w:val="0"/>
                      <w:marTop w:val="0"/>
                      <w:marBottom w:val="0"/>
                      <w:divBdr>
                        <w:top w:val="none" w:sz="0" w:space="0" w:color="auto"/>
                        <w:left w:val="none" w:sz="0" w:space="0" w:color="auto"/>
                        <w:bottom w:val="none" w:sz="0" w:space="0" w:color="auto"/>
                        <w:right w:val="none" w:sz="0" w:space="0" w:color="auto"/>
                      </w:divBdr>
                    </w:div>
                  </w:divsChild>
                </w:div>
                <w:div w:id="2108886989">
                  <w:marLeft w:val="0"/>
                  <w:marRight w:val="0"/>
                  <w:marTop w:val="0"/>
                  <w:marBottom w:val="0"/>
                  <w:divBdr>
                    <w:top w:val="none" w:sz="0" w:space="0" w:color="auto"/>
                    <w:left w:val="none" w:sz="0" w:space="0" w:color="auto"/>
                    <w:bottom w:val="none" w:sz="0" w:space="0" w:color="auto"/>
                    <w:right w:val="none" w:sz="0" w:space="0" w:color="auto"/>
                  </w:divBdr>
                  <w:divsChild>
                    <w:div w:id="447550665">
                      <w:marLeft w:val="0"/>
                      <w:marRight w:val="0"/>
                      <w:marTop w:val="0"/>
                      <w:marBottom w:val="0"/>
                      <w:divBdr>
                        <w:top w:val="none" w:sz="0" w:space="0" w:color="auto"/>
                        <w:left w:val="none" w:sz="0" w:space="0" w:color="auto"/>
                        <w:bottom w:val="none" w:sz="0" w:space="0" w:color="auto"/>
                        <w:right w:val="none" w:sz="0" w:space="0" w:color="auto"/>
                      </w:divBdr>
                    </w:div>
                  </w:divsChild>
                </w:div>
                <w:div w:id="2134521181">
                  <w:marLeft w:val="0"/>
                  <w:marRight w:val="0"/>
                  <w:marTop w:val="0"/>
                  <w:marBottom w:val="0"/>
                  <w:divBdr>
                    <w:top w:val="none" w:sz="0" w:space="0" w:color="auto"/>
                    <w:left w:val="none" w:sz="0" w:space="0" w:color="auto"/>
                    <w:bottom w:val="none" w:sz="0" w:space="0" w:color="auto"/>
                    <w:right w:val="none" w:sz="0" w:space="0" w:color="auto"/>
                  </w:divBdr>
                  <w:divsChild>
                    <w:div w:id="7459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6901">
          <w:marLeft w:val="0"/>
          <w:marRight w:val="0"/>
          <w:marTop w:val="0"/>
          <w:marBottom w:val="0"/>
          <w:divBdr>
            <w:top w:val="none" w:sz="0" w:space="0" w:color="auto"/>
            <w:left w:val="none" w:sz="0" w:space="0" w:color="auto"/>
            <w:bottom w:val="none" w:sz="0" w:space="0" w:color="auto"/>
            <w:right w:val="none" w:sz="0" w:space="0" w:color="auto"/>
          </w:divBdr>
          <w:divsChild>
            <w:div w:id="1955674331">
              <w:marLeft w:val="0"/>
              <w:marRight w:val="0"/>
              <w:marTop w:val="0"/>
              <w:marBottom w:val="0"/>
              <w:divBdr>
                <w:top w:val="none" w:sz="0" w:space="0" w:color="auto"/>
                <w:left w:val="none" w:sz="0" w:space="0" w:color="auto"/>
                <w:bottom w:val="none" w:sz="0" w:space="0" w:color="auto"/>
                <w:right w:val="none" w:sz="0" w:space="0" w:color="auto"/>
              </w:divBdr>
            </w:div>
          </w:divsChild>
        </w:div>
        <w:div w:id="1337733319">
          <w:marLeft w:val="0"/>
          <w:marRight w:val="0"/>
          <w:marTop w:val="0"/>
          <w:marBottom w:val="0"/>
          <w:divBdr>
            <w:top w:val="none" w:sz="0" w:space="0" w:color="auto"/>
            <w:left w:val="none" w:sz="0" w:space="0" w:color="auto"/>
            <w:bottom w:val="none" w:sz="0" w:space="0" w:color="auto"/>
            <w:right w:val="none" w:sz="0" w:space="0" w:color="auto"/>
          </w:divBdr>
          <w:divsChild>
            <w:div w:id="517041075">
              <w:marLeft w:val="0"/>
              <w:marRight w:val="0"/>
              <w:marTop w:val="0"/>
              <w:marBottom w:val="0"/>
              <w:divBdr>
                <w:top w:val="none" w:sz="0" w:space="0" w:color="auto"/>
                <w:left w:val="none" w:sz="0" w:space="0" w:color="auto"/>
                <w:bottom w:val="none" w:sz="0" w:space="0" w:color="auto"/>
                <w:right w:val="none" w:sz="0" w:space="0" w:color="auto"/>
              </w:divBdr>
            </w:div>
          </w:divsChild>
        </w:div>
        <w:div w:id="1406147741">
          <w:marLeft w:val="0"/>
          <w:marRight w:val="0"/>
          <w:marTop w:val="0"/>
          <w:marBottom w:val="0"/>
          <w:divBdr>
            <w:top w:val="none" w:sz="0" w:space="0" w:color="auto"/>
            <w:left w:val="none" w:sz="0" w:space="0" w:color="auto"/>
            <w:bottom w:val="none" w:sz="0" w:space="0" w:color="auto"/>
            <w:right w:val="none" w:sz="0" w:space="0" w:color="auto"/>
          </w:divBdr>
          <w:divsChild>
            <w:div w:id="2068339427">
              <w:marLeft w:val="0"/>
              <w:marRight w:val="0"/>
              <w:marTop w:val="0"/>
              <w:marBottom w:val="0"/>
              <w:divBdr>
                <w:top w:val="none" w:sz="0" w:space="0" w:color="auto"/>
                <w:left w:val="none" w:sz="0" w:space="0" w:color="auto"/>
                <w:bottom w:val="none" w:sz="0" w:space="0" w:color="auto"/>
                <w:right w:val="none" w:sz="0" w:space="0" w:color="auto"/>
              </w:divBdr>
            </w:div>
          </w:divsChild>
        </w:div>
        <w:div w:id="1424256976">
          <w:marLeft w:val="0"/>
          <w:marRight w:val="0"/>
          <w:marTop w:val="0"/>
          <w:marBottom w:val="0"/>
          <w:divBdr>
            <w:top w:val="none" w:sz="0" w:space="0" w:color="auto"/>
            <w:left w:val="none" w:sz="0" w:space="0" w:color="auto"/>
            <w:bottom w:val="none" w:sz="0" w:space="0" w:color="auto"/>
            <w:right w:val="none" w:sz="0" w:space="0" w:color="auto"/>
          </w:divBdr>
          <w:divsChild>
            <w:div w:id="543490397">
              <w:marLeft w:val="0"/>
              <w:marRight w:val="0"/>
              <w:marTop w:val="0"/>
              <w:marBottom w:val="0"/>
              <w:divBdr>
                <w:top w:val="none" w:sz="0" w:space="0" w:color="auto"/>
                <w:left w:val="none" w:sz="0" w:space="0" w:color="auto"/>
                <w:bottom w:val="none" w:sz="0" w:space="0" w:color="auto"/>
                <w:right w:val="none" w:sz="0" w:space="0" w:color="auto"/>
              </w:divBdr>
            </w:div>
          </w:divsChild>
        </w:div>
        <w:div w:id="1430814453">
          <w:marLeft w:val="0"/>
          <w:marRight w:val="0"/>
          <w:marTop w:val="0"/>
          <w:marBottom w:val="0"/>
          <w:divBdr>
            <w:top w:val="none" w:sz="0" w:space="0" w:color="auto"/>
            <w:left w:val="none" w:sz="0" w:space="0" w:color="auto"/>
            <w:bottom w:val="none" w:sz="0" w:space="0" w:color="auto"/>
            <w:right w:val="none" w:sz="0" w:space="0" w:color="auto"/>
          </w:divBdr>
          <w:divsChild>
            <w:div w:id="2114130614">
              <w:marLeft w:val="0"/>
              <w:marRight w:val="0"/>
              <w:marTop w:val="0"/>
              <w:marBottom w:val="0"/>
              <w:divBdr>
                <w:top w:val="none" w:sz="0" w:space="0" w:color="auto"/>
                <w:left w:val="none" w:sz="0" w:space="0" w:color="auto"/>
                <w:bottom w:val="none" w:sz="0" w:space="0" w:color="auto"/>
                <w:right w:val="none" w:sz="0" w:space="0" w:color="auto"/>
              </w:divBdr>
            </w:div>
          </w:divsChild>
        </w:div>
        <w:div w:id="1432161273">
          <w:marLeft w:val="0"/>
          <w:marRight w:val="0"/>
          <w:marTop w:val="0"/>
          <w:marBottom w:val="0"/>
          <w:divBdr>
            <w:top w:val="none" w:sz="0" w:space="0" w:color="auto"/>
            <w:left w:val="none" w:sz="0" w:space="0" w:color="auto"/>
            <w:bottom w:val="none" w:sz="0" w:space="0" w:color="auto"/>
            <w:right w:val="none" w:sz="0" w:space="0" w:color="auto"/>
          </w:divBdr>
          <w:divsChild>
            <w:div w:id="1063135400">
              <w:marLeft w:val="0"/>
              <w:marRight w:val="0"/>
              <w:marTop w:val="0"/>
              <w:marBottom w:val="0"/>
              <w:divBdr>
                <w:top w:val="none" w:sz="0" w:space="0" w:color="auto"/>
                <w:left w:val="none" w:sz="0" w:space="0" w:color="auto"/>
                <w:bottom w:val="none" w:sz="0" w:space="0" w:color="auto"/>
                <w:right w:val="none" w:sz="0" w:space="0" w:color="auto"/>
              </w:divBdr>
            </w:div>
          </w:divsChild>
        </w:div>
        <w:div w:id="1572429207">
          <w:marLeft w:val="0"/>
          <w:marRight w:val="0"/>
          <w:marTop w:val="0"/>
          <w:marBottom w:val="0"/>
          <w:divBdr>
            <w:top w:val="none" w:sz="0" w:space="0" w:color="auto"/>
            <w:left w:val="none" w:sz="0" w:space="0" w:color="auto"/>
            <w:bottom w:val="none" w:sz="0" w:space="0" w:color="auto"/>
            <w:right w:val="none" w:sz="0" w:space="0" w:color="auto"/>
          </w:divBdr>
          <w:divsChild>
            <w:div w:id="1775974660">
              <w:marLeft w:val="0"/>
              <w:marRight w:val="0"/>
              <w:marTop w:val="0"/>
              <w:marBottom w:val="0"/>
              <w:divBdr>
                <w:top w:val="none" w:sz="0" w:space="0" w:color="auto"/>
                <w:left w:val="none" w:sz="0" w:space="0" w:color="auto"/>
                <w:bottom w:val="none" w:sz="0" w:space="0" w:color="auto"/>
                <w:right w:val="none" w:sz="0" w:space="0" w:color="auto"/>
              </w:divBdr>
            </w:div>
          </w:divsChild>
        </w:div>
        <w:div w:id="1621375310">
          <w:marLeft w:val="0"/>
          <w:marRight w:val="0"/>
          <w:marTop w:val="0"/>
          <w:marBottom w:val="0"/>
          <w:divBdr>
            <w:top w:val="none" w:sz="0" w:space="0" w:color="auto"/>
            <w:left w:val="none" w:sz="0" w:space="0" w:color="auto"/>
            <w:bottom w:val="none" w:sz="0" w:space="0" w:color="auto"/>
            <w:right w:val="none" w:sz="0" w:space="0" w:color="auto"/>
          </w:divBdr>
          <w:divsChild>
            <w:div w:id="419067591">
              <w:marLeft w:val="0"/>
              <w:marRight w:val="0"/>
              <w:marTop w:val="0"/>
              <w:marBottom w:val="0"/>
              <w:divBdr>
                <w:top w:val="none" w:sz="0" w:space="0" w:color="auto"/>
                <w:left w:val="none" w:sz="0" w:space="0" w:color="auto"/>
                <w:bottom w:val="none" w:sz="0" w:space="0" w:color="auto"/>
                <w:right w:val="none" w:sz="0" w:space="0" w:color="auto"/>
              </w:divBdr>
            </w:div>
          </w:divsChild>
        </w:div>
        <w:div w:id="1658731925">
          <w:marLeft w:val="0"/>
          <w:marRight w:val="0"/>
          <w:marTop w:val="0"/>
          <w:marBottom w:val="0"/>
          <w:divBdr>
            <w:top w:val="none" w:sz="0" w:space="0" w:color="auto"/>
            <w:left w:val="none" w:sz="0" w:space="0" w:color="auto"/>
            <w:bottom w:val="none" w:sz="0" w:space="0" w:color="auto"/>
            <w:right w:val="none" w:sz="0" w:space="0" w:color="auto"/>
          </w:divBdr>
        </w:div>
        <w:div w:id="1731612083">
          <w:marLeft w:val="0"/>
          <w:marRight w:val="0"/>
          <w:marTop w:val="0"/>
          <w:marBottom w:val="0"/>
          <w:divBdr>
            <w:top w:val="none" w:sz="0" w:space="0" w:color="auto"/>
            <w:left w:val="none" w:sz="0" w:space="0" w:color="auto"/>
            <w:bottom w:val="none" w:sz="0" w:space="0" w:color="auto"/>
            <w:right w:val="none" w:sz="0" w:space="0" w:color="auto"/>
          </w:divBdr>
          <w:divsChild>
            <w:div w:id="1310480396">
              <w:marLeft w:val="0"/>
              <w:marRight w:val="0"/>
              <w:marTop w:val="30"/>
              <w:marBottom w:val="30"/>
              <w:divBdr>
                <w:top w:val="none" w:sz="0" w:space="0" w:color="auto"/>
                <w:left w:val="none" w:sz="0" w:space="0" w:color="auto"/>
                <w:bottom w:val="none" w:sz="0" w:space="0" w:color="auto"/>
                <w:right w:val="none" w:sz="0" w:space="0" w:color="auto"/>
              </w:divBdr>
              <w:divsChild>
                <w:div w:id="1666355">
                  <w:marLeft w:val="0"/>
                  <w:marRight w:val="0"/>
                  <w:marTop w:val="0"/>
                  <w:marBottom w:val="0"/>
                  <w:divBdr>
                    <w:top w:val="none" w:sz="0" w:space="0" w:color="auto"/>
                    <w:left w:val="none" w:sz="0" w:space="0" w:color="auto"/>
                    <w:bottom w:val="none" w:sz="0" w:space="0" w:color="auto"/>
                    <w:right w:val="none" w:sz="0" w:space="0" w:color="auto"/>
                  </w:divBdr>
                  <w:divsChild>
                    <w:div w:id="1295677795">
                      <w:marLeft w:val="0"/>
                      <w:marRight w:val="0"/>
                      <w:marTop w:val="0"/>
                      <w:marBottom w:val="0"/>
                      <w:divBdr>
                        <w:top w:val="none" w:sz="0" w:space="0" w:color="auto"/>
                        <w:left w:val="none" w:sz="0" w:space="0" w:color="auto"/>
                        <w:bottom w:val="none" w:sz="0" w:space="0" w:color="auto"/>
                        <w:right w:val="none" w:sz="0" w:space="0" w:color="auto"/>
                      </w:divBdr>
                    </w:div>
                  </w:divsChild>
                </w:div>
                <w:div w:id="25644964">
                  <w:marLeft w:val="0"/>
                  <w:marRight w:val="0"/>
                  <w:marTop w:val="0"/>
                  <w:marBottom w:val="0"/>
                  <w:divBdr>
                    <w:top w:val="none" w:sz="0" w:space="0" w:color="auto"/>
                    <w:left w:val="none" w:sz="0" w:space="0" w:color="auto"/>
                    <w:bottom w:val="none" w:sz="0" w:space="0" w:color="auto"/>
                    <w:right w:val="none" w:sz="0" w:space="0" w:color="auto"/>
                  </w:divBdr>
                  <w:divsChild>
                    <w:div w:id="977802622">
                      <w:marLeft w:val="0"/>
                      <w:marRight w:val="0"/>
                      <w:marTop w:val="0"/>
                      <w:marBottom w:val="0"/>
                      <w:divBdr>
                        <w:top w:val="none" w:sz="0" w:space="0" w:color="auto"/>
                        <w:left w:val="none" w:sz="0" w:space="0" w:color="auto"/>
                        <w:bottom w:val="none" w:sz="0" w:space="0" w:color="auto"/>
                        <w:right w:val="none" w:sz="0" w:space="0" w:color="auto"/>
                      </w:divBdr>
                    </w:div>
                  </w:divsChild>
                </w:div>
                <w:div w:id="32464637">
                  <w:marLeft w:val="0"/>
                  <w:marRight w:val="0"/>
                  <w:marTop w:val="0"/>
                  <w:marBottom w:val="0"/>
                  <w:divBdr>
                    <w:top w:val="none" w:sz="0" w:space="0" w:color="auto"/>
                    <w:left w:val="none" w:sz="0" w:space="0" w:color="auto"/>
                    <w:bottom w:val="none" w:sz="0" w:space="0" w:color="auto"/>
                    <w:right w:val="none" w:sz="0" w:space="0" w:color="auto"/>
                  </w:divBdr>
                  <w:divsChild>
                    <w:div w:id="1440219700">
                      <w:marLeft w:val="0"/>
                      <w:marRight w:val="0"/>
                      <w:marTop w:val="0"/>
                      <w:marBottom w:val="0"/>
                      <w:divBdr>
                        <w:top w:val="none" w:sz="0" w:space="0" w:color="auto"/>
                        <w:left w:val="none" w:sz="0" w:space="0" w:color="auto"/>
                        <w:bottom w:val="none" w:sz="0" w:space="0" w:color="auto"/>
                        <w:right w:val="none" w:sz="0" w:space="0" w:color="auto"/>
                      </w:divBdr>
                    </w:div>
                  </w:divsChild>
                </w:div>
                <w:div w:id="61145608">
                  <w:marLeft w:val="0"/>
                  <w:marRight w:val="0"/>
                  <w:marTop w:val="0"/>
                  <w:marBottom w:val="0"/>
                  <w:divBdr>
                    <w:top w:val="none" w:sz="0" w:space="0" w:color="auto"/>
                    <w:left w:val="none" w:sz="0" w:space="0" w:color="auto"/>
                    <w:bottom w:val="none" w:sz="0" w:space="0" w:color="auto"/>
                    <w:right w:val="none" w:sz="0" w:space="0" w:color="auto"/>
                  </w:divBdr>
                  <w:divsChild>
                    <w:div w:id="1137147219">
                      <w:marLeft w:val="0"/>
                      <w:marRight w:val="0"/>
                      <w:marTop w:val="0"/>
                      <w:marBottom w:val="0"/>
                      <w:divBdr>
                        <w:top w:val="none" w:sz="0" w:space="0" w:color="auto"/>
                        <w:left w:val="none" w:sz="0" w:space="0" w:color="auto"/>
                        <w:bottom w:val="none" w:sz="0" w:space="0" w:color="auto"/>
                        <w:right w:val="none" w:sz="0" w:space="0" w:color="auto"/>
                      </w:divBdr>
                    </w:div>
                  </w:divsChild>
                </w:div>
                <w:div w:id="61485752">
                  <w:marLeft w:val="0"/>
                  <w:marRight w:val="0"/>
                  <w:marTop w:val="0"/>
                  <w:marBottom w:val="0"/>
                  <w:divBdr>
                    <w:top w:val="none" w:sz="0" w:space="0" w:color="auto"/>
                    <w:left w:val="none" w:sz="0" w:space="0" w:color="auto"/>
                    <w:bottom w:val="none" w:sz="0" w:space="0" w:color="auto"/>
                    <w:right w:val="none" w:sz="0" w:space="0" w:color="auto"/>
                  </w:divBdr>
                  <w:divsChild>
                    <w:div w:id="305279196">
                      <w:marLeft w:val="0"/>
                      <w:marRight w:val="0"/>
                      <w:marTop w:val="0"/>
                      <w:marBottom w:val="0"/>
                      <w:divBdr>
                        <w:top w:val="none" w:sz="0" w:space="0" w:color="auto"/>
                        <w:left w:val="none" w:sz="0" w:space="0" w:color="auto"/>
                        <w:bottom w:val="none" w:sz="0" w:space="0" w:color="auto"/>
                        <w:right w:val="none" w:sz="0" w:space="0" w:color="auto"/>
                      </w:divBdr>
                    </w:div>
                  </w:divsChild>
                </w:div>
                <w:div w:id="66923550">
                  <w:marLeft w:val="0"/>
                  <w:marRight w:val="0"/>
                  <w:marTop w:val="0"/>
                  <w:marBottom w:val="0"/>
                  <w:divBdr>
                    <w:top w:val="none" w:sz="0" w:space="0" w:color="auto"/>
                    <w:left w:val="none" w:sz="0" w:space="0" w:color="auto"/>
                    <w:bottom w:val="none" w:sz="0" w:space="0" w:color="auto"/>
                    <w:right w:val="none" w:sz="0" w:space="0" w:color="auto"/>
                  </w:divBdr>
                  <w:divsChild>
                    <w:div w:id="1994525316">
                      <w:marLeft w:val="0"/>
                      <w:marRight w:val="0"/>
                      <w:marTop w:val="0"/>
                      <w:marBottom w:val="0"/>
                      <w:divBdr>
                        <w:top w:val="none" w:sz="0" w:space="0" w:color="auto"/>
                        <w:left w:val="none" w:sz="0" w:space="0" w:color="auto"/>
                        <w:bottom w:val="none" w:sz="0" w:space="0" w:color="auto"/>
                        <w:right w:val="none" w:sz="0" w:space="0" w:color="auto"/>
                      </w:divBdr>
                    </w:div>
                  </w:divsChild>
                </w:div>
                <w:div w:id="109714579">
                  <w:marLeft w:val="0"/>
                  <w:marRight w:val="0"/>
                  <w:marTop w:val="0"/>
                  <w:marBottom w:val="0"/>
                  <w:divBdr>
                    <w:top w:val="none" w:sz="0" w:space="0" w:color="auto"/>
                    <w:left w:val="none" w:sz="0" w:space="0" w:color="auto"/>
                    <w:bottom w:val="none" w:sz="0" w:space="0" w:color="auto"/>
                    <w:right w:val="none" w:sz="0" w:space="0" w:color="auto"/>
                  </w:divBdr>
                  <w:divsChild>
                    <w:div w:id="779179771">
                      <w:marLeft w:val="0"/>
                      <w:marRight w:val="0"/>
                      <w:marTop w:val="0"/>
                      <w:marBottom w:val="0"/>
                      <w:divBdr>
                        <w:top w:val="none" w:sz="0" w:space="0" w:color="auto"/>
                        <w:left w:val="none" w:sz="0" w:space="0" w:color="auto"/>
                        <w:bottom w:val="none" w:sz="0" w:space="0" w:color="auto"/>
                        <w:right w:val="none" w:sz="0" w:space="0" w:color="auto"/>
                      </w:divBdr>
                    </w:div>
                  </w:divsChild>
                </w:div>
                <w:div w:id="114952177">
                  <w:marLeft w:val="0"/>
                  <w:marRight w:val="0"/>
                  <w:marTop w:val="0"/>
                  <w:marBottom w:val="0"/>
                  <w:divBdr>
                    <w:top w:val="none" w:sz="0" w:space="0" w:color="auto"/>
                    <w:left w:val="none" w:sz="0" w:space="0" w:color="auto"/>
                    <w:bottom w:val="none" w:sz="0" w:space="0" w:color="auto"/>
                    <w:right w:val="none" w:sz="0" w:space="0" w:color="auto"/>
                  </w:divBdr>
                  <w:divsChild>
                    <w:div w:id="710111467">
                      <w:marLeft w:val="0"/>
                      <w:marRight w:val="0"/>
                      <w:marTop w:val="0"/>
                      <w:marBottom w:val="0"/>
                      <w:divBdr>
                        <w:top w:val="none" w:sz="0" w:space="0" w:color="auto"/>
                        <w:left w:val="none" w:sz="0" w:space="0" w:color="auto"/>
                        <w:bottom w:val="none" w:sz="0" w:space="0" w:color="auto"/>
                        <w:right w:val="none" w:sz="0" w:space="0" w:color="auto"/>
                      </w:divBdr>
                    </w:div>
                  </w:divsChild>
                </w:div>
                <w:div w:id="134180447">
                  <w:marLeft w:val="0"/>
                  <w:marRight w:val="0"/>
                  <w:marTop w:val="0"/>
                  <w:marBottom w:val="0"/>
                  <w:divBdr>
                    <w:top w:val="none" w:sz="0" w:space="0" w:color="auto"/>
                    <w:left w:val="none" w:sz="0" w:space="0" w:color="auto"/>
                    <w:bottom w:val="none" w:sz="0" w:space="0" w:color="auto"/>
                    <w:right w:val="none" w:sz="0" w:space="0" w:color="auto"/>
                  </w:divBdr>
                  <w:divsChild>
                    <w:div w:id="607346321">
                      <w:marLeft w:val="0"/>
                      <w:marRight w:val="0"/>
                      <w:marTop w:val="0"/>
                      <w:marBottom w:val="0"/>
                      <w:divBdr>
                        <w:top w:val="none" w:sz="0" w:space="0" w:color="auto"/>
                        <w:left w:val="none" w:sz="0" w:space="0" w:color="auto"/>
                        <w:bottom w:val="none" w:sz="0" w:space="0" w:color="auto"/>
                        <w:right w:val="none" w:sz="0" w:space="0" w:color="auto"/>
                      </w:divBdr>
                    </w:div>
                  </w:divsChild>
                </w:div>
                <w:div w:id="176115068">
                  <w:marLeft w:val="0"/>
                  <w:marRight w:val="0"/>
                  <w:marTop w:val="0"/>
                  <w:marBottom w:val="0"/>
                  <w:divBdr>
                    <w:top w:val="none" w:sz="0" w:space="0" w:color="auto"/>
                    <w:left w:val="none" w:sz="0" w:space="0" w:color="auto"/>
                    <w:bottom w:val="none" w:sz="0" w:space="0" w:color="auto"/>
                    <w:right w:val="none" w:sz="0" w:space="0" w:color="auto"/>
                  </w:divBdr>
                  <w:divsChild>
                    <w:div w:id="1185632715">
                      <w:marLeft w:val="0"/>
                      <w:marRight w:val="0"/>
                      <w:marTop w:val="0"/>
                      <w:marBottom w:val="0"/>
                      <w:divBdr>
                        <w:top w:val="none" w:sz="0" w:space="0" w:color="auto"/>
                        <w:left w:val="none" w:sz="0" w:space="0" w:color="auto"/>
                        <w:bottom w:val="none" w:sz="0" w:space="0" w:color="auto"/>
                        <w:right w:val="none" w:sz="0" w:space="0" w:color="auto"/>
                      </w:divBdr>
                    </w:div>
                  </w:divsChild>
                </w:div>
                <w:div w:id="178935489">
                  <w:marLeft w:val="0"/>
                  <w:marRight w:val="0"/>
                  <w:marTop w:val="0"/>
                  <w:marBottom w:val="0"/>
                  <w:divBdr>
                    <w:top w:val="none" w:sz="0" w:space="0" w:color="auto"/>
                    <w:left w:val="none" w:sz="0" w:space="0" w:color="auto"/>
                    <w:bottom w:val="none" w:sz="0" w:space="0" w:color="auto"/>
                    <w:right w:val="none" w:sz="0" w:space="0" w:color="auto"/>
                  </w:divBdr>
                  <w:divsChild>
                    <w:div w:id="1128861791">
                      <w:marLeft w:val="0"/>
                      <w:marRight w:val="0"/>
                      <w:marTop w:val="0"/>
                      <w:marBottom w:val="0"/>
                      <w:divBdr>
                        <w:top w:val="none" w:sz="0" w:space="0" w:color="auto"/>
                        <w:left w:val="none" w:sz="0" w:space="0" w:color="auto"/>
                        <w:bottom w:val="none" w:sz="0" w:space="0" w:color="auto"/>
                        <w:right w:val="none" w:sz="0" w:space="0" w:color="auto"/>
                      </w:divBdr>
                    </w:div>
                  </w:divsChild>
                </w:div>
                <w:div w:id="225190049">
                  <w:marLeft w:val="0"/>
                  <w:marRight w:val="0"/>
                  <w:marTop w:val="0"/>
                  <w:marBottom w:val="0"/>
                  <w:divBdr>
                    <w:top w:val="none" w:sz="0" w:space="0" w:color="auto"/>
                    <w:left w:val="none" w:sz="0" w:space="0" w:color="auto"/>
                    <w:bottom w:val="none" w:sz="0" w:space="0" w:color="auto"/>
                    <w:right w:val="none" w:sz="0" w:space="0" w:color="auto"/>
                  </w:divBdr>
                  <w:divsChild>
                    <w:div w:id="157623149">
                      <w:marLeft w:val="0"/>
                      <w:marRight w:val="0"/>
                      <w:marTop w:val="0"/>
                      <w:marBottom w:val="0"/>
                      <w:divBdr>
                        <w:top w:val="none" w:sz="0" w:space="0" w:color="auto"/>
                        <w:left w:val="none" w:sz="0" w:space="0" w:color="auto"/>
                        <w:bottom w:val="none" w:sz="0" w:space="0" w:color="auto"/>
                        <w:right w:val="none" w:sz="0" w:space="0" w:color="auto"/>
                      </w:divBdr>
                    </w:div>
                  </w:divsChild>
                </w:div>
                <w:div w:id="356272421">
                  <w:marLeft w:val="0"/>
                  <w:marRight w:val="0"/>
                  <w:marTop w:val="0"/>
                  <w:marBottom w:val="0"/>
                  <w:divBdr>
                    <w:top w:val="none" w:sz="0" w:space="0" w:color="auto"/>
                    <w:left w:val="none" w:sz="0" w:space="0" w:color="auto"/>
                    <w:bottom w:val="none" w:sz="0" w:space="0" w:color="auto"/>
                    <w:right w:val="none" w:sz="0" w:space="0" w:color="auto"/>
                  </w:divBdr>
                </w:div>
                <w:div w:id="439376319">
                  <w:marLeft w:val="0"/>
                  <w:marRight w:val="0"/>
                  <w:marTop w:val="0"/>
                  <w:marBottom w:val="0"/>
                  <w:divBdr>
                    <w:top w:val="none" w:sz="0" w:space="0" w:color="auto"/>
                    <w:left w:val="none" w:sz="0" w:space="0" w:color="auto"/>
                    <w:bottom w:val="none" w:sz="0" w:space="0" w:color="auto"/>
                    <w:right w:val="none" w:sz="0" w:space="0" w:color="auto"/>
                  </w:divBdr>
                  <w:divsChild>
                    <w:div w:id="802844407">
                      <w:marLeft w:val="0"/>
                      <w:marRight w:val="0"/>
                      <w:marTop w:val="0"/>
                      <w:marBottom w:val="0"/>
                      <w:divBdr>
                        <w:top w:val="none" w:sz="0" w:space="0" w:color="auto"/>
                        <w:left w:val="none" w:sz="0" w:space="0" w:color="auto"/>
                        <w:bottom w:val="none" w:sz="0" w:space="0" w:color="auto"/>
                        <w:right w:val="none" w:sz="0" w:space="0" w:color="auto"/>
                      </w:divBdr>
                    </w:div>
                  </w:divsChild>
                </w:div>
                <w:div w:id="510534269">
                  <w:marLeft w:val="0"/>
                  <w:marRight w:val="0"/>
                  <w:marTop w:val="0"/>
                  <w:marBottom w:val="0"/>
                  <w:divBdr>
                    <w:top w:val="none" w:sz="0" w:space="0" w:color="auto"/>
                    <w:left w:val="none" w:sz="0" w:space="0" w:color="auto"/>
                    <w:bottom w:val="none" w:sz="0" w:space="0" w:color="auto"/>
                    <w:right w:val="none" w:sz="0" w:space="0" w:color="auto"/>
                  </w:divBdr>
                  <w:divsChild>
                    <w:div w:id="1087389181">
                      <w:marLeft w:val="0"/>
                      <w:marRight w:val="0"/>
                      <w:marTop w:val="0"/>
                      <w:marBottom w:val="0"/>
                      <w:divBdr>
                        <w:top w:val="none" w:sz="0" w:space="0" w:color="auto"/>
                        <w:left w:val="none" w:sz="0" w:space="0" w:color="auto"/>
                        <w:bottom w:val="none" w:sz="0" w:space="0" w:color="auto"/>
                        <w:right w:val="none" w:sz="0" w:space="0" w:color="auto"/>
                      </w:divBdr>
                    </w:div>
                  </w:divsChild>
                </w:div>
                <w:div w:id="528177960">
                  <w:marLeft w:val="0"/>
                  <w:marRight w:val="0"/>
                  <w:marTop w:val="0"/>
                  <w:marBottom w:val="0"/>
                  <w:divBdr>
                    <w:top w:val="none" w:sz="0" w:space="0" w:color="auto"/>
                    <w:left w:val="none" w:sz="0" w:space="0" w:color="auto"/>
                    <w:bottom w:val="none" w:sz="0" w:space="0" w:color="auto"/>
                    <w:right w:val="none" w:sz="0" w:space="0" w:color="auto"/>
                  </w:divBdr>
                  <w:divsChild>
                    <w:div w:id="42676215">
                      <w:marLeft w:val="0"/>
                      <w:marRight w:val="0"/>
                      <w:marTop w:val="0"/>
                      <w:marBottom w:val="0"/>
                      <w:divBdr>
                        <w:top w:val="none" w:sz="0" w:space="0" w:color="auto"/>
                        <w:left w:val="none" w:sz="0" w:space="0" w:color="auto"/>
                        <w:bottom w:val="none" w:sz="0" w:space="0" w:color="auto"/>
                        <w:right w:val="none" w:sz="0" w:space="0" w:color="auto"/>
                      </w:divBdr>
                    </w:div>
                  </w:divsChild>
                </w:div>
                <w:div w:id="561450467">
                  <w:marLeft w:val="0"/>
                  <w:marRight w:val="0"/>
                  <w:marTop w:val="0"/>
                  <w:marBottom w:val="0"/>
                  <w:divBdr>
                    <w:top w:val="none" w:sz="0" w:space="0" w:color="auto"/>
                    <w:left w:val="none" w:sz="0" w:space="0" w:color="auto"/>
                    <w:bottom w:val="none" w:sz="0" w:space="0" w:color="auto"/>
                    <w:right w:val="none" w:sz="0" w:space="0" w:color="auto"/>
                  </w:divBdr>
                  <w:divsChild>
                    <w:div w:id="498695661">
                      <w:marLeft w:val="0"/>
                      <w:marRight w:val="0"/>
                      <w:marTop w:val="0"/>
                      <w:marBottom w:val="0"/>
                      <w:divBdr>
                        <w:top w:val="none" w:sz="0" w:space="0" w:color="auto"/>
                        <w:left w:val="none" w:sz="0" w:space="0" w:color="auto"/>
                        <w:bottom w:val="none" w:sz="0" w:space="0" w:color="auto"/>
                        <w:right w:val="none" w:sz="0" w:space="0" w:color="auto"/>
                      </w:divBdr>
                    </w:div>
                  </w:divsChild>
                </w:div>
                <w:div w:id="562453754">
                  <w:marLeft w:val="0"/>
                  <w:marRight w:val="0"/>
                  <w:marTop w:val="0"/>
                  <w:marBottom w:val="0"/>
                  <w:divBdr>
                    <w:top w:val="none" w:sz="0" w:space="0" w:color="auto"/>
                    <w:left w:val="none" w:sz="0" w:space="0" w:color="auto"/>
                    <w:bottom w:val="none" w:sz="0" w:space="0" w:color="auto"/>
                    <w:right w:val="none" w:sz="0" w:space="0" w:color="auto"/>
                  </w:divBdr>
                  <w:divsChild>
                    <w:div w:id="247472338">
                      <w:marLeft w:val="0"/>
                      <w:marRight w:val="0"/>
                      <w:marTop w:val="0"/>
                      <w:marBottom w:val="0"/>
                      <w:divBdr>
                        <w:top w:val="none" w:sz="0" w:space="0" w:color="auto"/>
                        <w:left w:val="none" w:sz="0" w:space="0" w:color="auto"/>
                        <w:bottom w:val="none" w:sz="0" w:space="0" w:color="auto"/>
                        <w:right w:val="none" w:sz="0" w:space="0" w:color="auto"/>
                      </w:divBdr>
                    </w:div>
                  </w:divsChild>
                </w:div>
                <w:div w:id="569390506">
                  <w:marLeft w:val="0"/>
                  <w:marRight w:val="0"/>
                  <w:marTop w:val="0"/>
                  <w:marBottom w:val="0"/>
                  <w:divBdr>
                    <w:top w:val="none" w:sz="0" w:space="0" w:color="auto"/>
                    <w:left w:val="none" w:sz="0" w:space="0" w:color="auto"/>
                    <w:bottom w:val="none" w:sz="0" w:space="0" w:color="auto"/>
                    <w:right w:val="none" w:sz="0" w:space="0" w:color="auto"/>
                  </w:divBdr>
                  <w:divsChild>
                    <w:div w:id="165366353">
                      <w:marLeft w:val="0"/>
                      <w:marRight w:val="0"/>
                      <w:marTop w:val="0"/>
                      <w:marBottom w:val="0"/>
                      <w:divBdr>
                        <w:top w:val="none" w:sz="0" w:space="0" w:color="auto"/>
                        <w:left w:val="none" w:sz="0" w:space="0" w:color="auto"/>
                        <w:bottom w:val="none" w:sz="0" w:space="0" w:color="auto"/>
                        <w:right w:val="none" w:sz="0" w:space="0" w:color="auto"/>
                      </w:divBdr>
                    </w:div>
                  </w:divsChild>
                </w:div>
                <w:div w:id="619536987">
                  <w:marLeft w:val="0"/>
                  <w:marRight w:val="0"/>
                  <w:marTop w:val="0"/>
                  <w:marBottom w:val="0"/>
                  <w:divBdr>
                    <w:top w:val="none" w:sz="0" w:space="0" w:color="auto"/>
                    <w:left w:val="none" w:sz="0" w:space="0" w:color="auto"/>
                    <w:bottom w:val="none" w:sz="0" w:space="0" w:color="auto"/>
                    <w:right w:val="none" w:sz="0" w:space="0" w:color="auto"/>
                  </w:divBdr>
                  <w:divsChild>
                    <w:div w:id="339553437">
                      <w:marLeft w:val="0"/>
                      <w:marRight w:val="0"/>
                      <w:marTop w:val="0"/>
                      <w:marBottom w:val="0"/>
                      <w:divBdr>
                        <w:top w:val="none" w:sz="0" w:space="0" w:color="auto"/>
                        <w:left w:val="none" w:sz="0" w:space="0" w:color="auto"/>
                        <w:bottom w:val="none" w:sz="0" w:space="0" w:color="auto"/>
                        <w:right w:val="none" w:sz="0" w:space="0" w:color="auto"/>
                      </w:divBdr>
                    </w:div>
                  </w:divsChild>
                </w:div>
                <w:div w:id="651056218">
                  <w:marLeft w:val="0"/>
                  <w:marRight w:val="0"/>
                  <w:marTop w:val="0"/>
                  <w:marBottom w:val="0"/>
                  <w:divBdr>
                    <w:top w:val="none" w:sz="0" w:space="0" w:color="auto"/>
                    <w:left w:val="none" w:sz="0" w:space="0" w:color="auto"/>
                    <w:bottom w:val="none" w:sz="0" w:space="0" w:color="auto"/>
                    <w:right w:val="none" w:sz="0" w:space="0" w:color="auto"/>
                  </w:divBdr>
                  <w:divsChild>
                    <w:div w:id="1697074736">
                      <w:marLeft w:val="0"/>
                      <w:marRight w:val="0"/>
                      <w:marTop w:val="0"/>
                      <w:marBottom w:val="0"/>
                      <w:divBdr>
                        <w:top w:val="none" w:sz="0" w:space="0" w:color="auto"/>
                        <w:left w:val="none" w:sz="0" w:space="0" w:color="auto"/>
                        <w:bottom w:val="none" w:sz="0" w:space="0" w:color="auto"/>
                        <w:right w:val="none" w:sz="0" w:space="0" w:color="auto"/>
                      </w:divBdr>
                    </w:div>
                  </w:divsChild>
                </w:div>
                <w:div w:id="701321869">
                  <w:marLeft w:val="0"/>
                  <w:marRight w:val="0"/>
                  <w:marTop w:val="0"/>
                  <w:marBottom w:val="0"/>
                  <w:divBdr>
                    <w:top w:val="none" w:sz="0" w:space="0" w:color="auto"/>
                    <w:left w:val="none" w:sz="0" w:space="0" w:color="auto"/>
                    <w:bottom w:val="none" w:sz="0" w:space="0" w:color="auto"/>
                    <w:right w:val="none" w:sz="0" w:space="0" w:color="auto"/>
                  </w:divBdr>
                  <w:divsChild>
                    <w:div w:id="1646161382">
                      <w:marLeft w:val="0"/>
                      <w:marRight w:val="0"/>
                      <w:marTop w:val="0"/>
                      <w:marBottom w:val="0"/>
                      <w:divBdr>
                        <w:top w:val="none" w:sz="0" w:space="0" w:color="auto"/>
                        <w:left w:val="none" w:sz="0" w:space="0" w:color="auto"/>
                        <w:bottom w:val="none" w:sz="0" w:space="0" w:color="auto"/>
                        <w:right w:val="none" w:sz="0" w:space="0" w:color="auto"/>
                      </w:divBdr>
                    </w:div>
                  </w:divsChild>
                </w:div>
                <w:div w:id="821504258">
                  <w:marLeft w:val="0"/>
                  <w:marRight w:val="0"/>
                  <w:marTop w:val="0"/>
                  <w:marBottom w:val="0"/>
                  <w:divBdr>
                    <w:top w:val="none" w:sz="0" w:space="0" w:color="auto"/>
                    <w:left w:val="none" w:sz="0" w:space="0" w:color="auto"/>
                    <w:bottom w:val="none" w:sz="0" w:space="0" w:color="auto"/>
                    <w:right w:val="none" w:sz="0" w:space="0" w:color="auto"/>
                  </w:divBdr>
                  <w:divsChild>
                    <w:div w:id="942689520">
                      <w:marLeft w:val="0"/>
                      <w:marRight w:val="0"/>
                      <w:marTop w:val="0"/>
                      <w:marBottom w:val="0"/>
                      <w:divBdr>
                        <w:top w:val="none" w:sz="0" w:space="0" w:color="auto"/>
                        <w:left w:val="none" w:sz="0" w:space="0" w:color="auto"/>
                        <w:bottom w:val="none" w:sz="0" w:space="0" w:color="auto"/>
                        <w:right w:val="none" w:sz="0" w:space="0" w:color="auto"/>
                      </w:divBdr>
                    </w:div>
                  </w:divsChild>
                </w:div>
                <w:div w:id="853963195">
                  <w:marLeft w:val="0"/>
                  <w:marRight w:val="0"/>
                  <w:marTop w:val="0"/>
                  <w:marBottom w:val="0"/>
                  <w:divBdr>
                    <w:top w:val="none" w:sz="0" w:space="0" w:color="auto"/>
                    <w:left w:val="none" w:sz="0" w:space="0" w:color="auto"/>
                    <w:bottom w:val="none" w:sz="0" w:space="0" w:color="auto"/>
                    <w:right w:val="none" w:sz="0" w:space="0" w:color="auto"/>
                  </w:divBdr>
                  <w:divsChild>
                    <w:div w:id="1398166759">
                      <w:marLeft w:val="0"/>
                      <w:marRight w:val="0"/>
                      <w:marTop w:val="0"/>
                      <w:marBottom w:val="0"/>
                      <w:divBdr>
                        <w:top w:val="none" w:sz="0" w:space="0" w:color="auto"/>
                        <w:left w:val="none" w:sz="0" w:space="0" w:color="auto"/>
                        <w:bottom w:val="none" w:sz="0" w:space="0" w:color="auto"/>
                        <w:right w:val="none" w:sz="0" w:space="0" w:color="auto"/>
                      </w:divBdr>
                    </w:div>
                  </w:divsChild>
                </w:div>
                <w:div w:id="983123942">
                  <w:marLeft w:val="0"/>
                  <w:marRight w:val="0"/>
                  <w:marTop w:val="0"/>
                  <w:marBottom w:val="0"/>
                  <w:divBdr>
                    <w:top w:val="none" w:sz="0" w:space="0" w:color="auto"/>
                    <w:left w:val="none" w:sz="0" w:space="0" w:color="auto"/>
                    <w:bottom w:val="none" w:sz="0" w:space="0" w:color="auto"/>
                    <w:right w:val="none" w:sz="0" w:space="0" w:color="auto"/>
                  </w:divBdr>
                  <w:divsChild>
                    <w:div w:id="1466046153">
                      <w:marLeft w:val="0"/>
                      <w:marRight w:val="0"/>
                      <w:marTop w:val="0"/>
                      <w:marBottom w:val="0"/>
                      <w:divBdr>
                        <w:top w:val="none" w:sz="0" w:space="0" w:color="auto"/>
                        <w:left w:val="none" w:sz="0" w:space="0" w:color="auto"/>
                        <w:bottom w:val="none" w:sz="0" w:space="0" w:color="auto"/>
                        <w:right w:val="none" w:sz="0" w:space="0" w:color="auto"/>
                      </w:divBdr>
                    </w:div>
                  </w:divsChild>
                </w:div>
                <w:div w:id="987051521">
                  <w:marLeft w:val="0"/>
                  <w:marRight w:val="0"/>
                  <w:marTop w:val="0"/>
                  <w:marBottom w:val="0"/>
                  <w:divBdr>
                    <w:top w:val="none" w:sz="0" w:space="0" w:color="auto"/>
                    <w:left w:val="none" w:sz="0" w:space="0" w:color="auto"/>
                    <w:bottom w:val="none" w:sz="0" w:space="0" w:color="auto"/>
                    <w:right w:val="none" w:sz="0" w:space="0" w:color="auto"/>
                  </w:divBdr>
                  <w:divsChild>
                    <w:div w:id="170879458">
                      <w:marLeft w:val="0"/>
                      <w:marRight w:val="0"/>
                      <w:marTop w:val="0"/>
                      <w:marBottom w:val="0"/>
                      <w:divBdr>
                        <w:top w:val="none" w:sz="0" w:space="0" w:color="auto"/>
                        <w:left w:val="none" w:sz="0" w:space="0" w:color="auto"/>
                        <w:bottom w:val="none" w:sz="0" w:space="0" w:color="auto"/>
                        <w:right w:val="none" w:sz="0" w:space="0" w:color="auto"/>
                      </w:divBdr>
                    </w:div>
                  </w:divsChild>
                </w:div>
                <w:div w:id="999966528">
                  <w:marLeft w:val="0"/>
                  <w:marRight w:val="0"/>
                  <w:marTop w:val="0"/>
                  <w:marBottom w:val="0"/>
                  <w:divBdr>
                    <w:top w:val="none" w:sz="0" w:space="0" w:color="auto"/>
                    <w:left w:val="none" w:sz="0" w:space="0" w:color="auto"/>
                    <w:bottom w:val="none" w:sz="0" w:space="0" w:color="auto"/>
                    <w:right w:val="none" w:sz="0" w:space="0" w:color="auto"/>
                  </w:divBdr>
                  <w:divsChild>
                    <w:div w:id="2099325289">
                      <w:marLeft w:val="0"/>
                      <w:marRight w:val="0"/>
                      <w:marTop w:val="0"/>
                      <w:marBottom w:val="0"/>
                      <w:divBdr>
                        <w:top w:val="none" w:sz="0" w:space="0" w:color="auto"/>
                        <w:left w:val="none" w:sz="0" w:space="0" w:color="auto"/>
                        <w:bottom w:val="none" w:sz="0" w:space="0" w:color="auto"/>
                        <w:right w:val="none" w:sz="0" w:space="0" w:color="auto"/>
                      </w:divBdr>
                    </w:div>
                  </w:divsChild>
                </w:div>
                <w:div w:id="1027214774">
                  <w:marLeft w:val="0"/>
                  <w:marRight w:val="0"/>
                  <w:marTop w:val="0"/>
                  <w:marBottom w:val="0"/>
                  <w:divBdr>
                    <w:top w:val="none" w:sz="0" w:space="0" w:color="auto"/>
                    <w:left w:val="none" w:sz="0" w:space="0" w:color="auto"/>
                    <w:bottom w:val="none" w:sz="0" w:space="0" w:color="auto"/>
                    <w:right w:val="none" w:sz="0" w:space="0" w:color="auto"/>
                  </w:divBdr>
                  <w:divsChild>
                    <w:div w:id="97411684">
                      <w:marLeft w:val="0"/>
                      <w:marRight w:val="0"/>
                      <w:marTop w:val="0"/>
                      <w:marBottom w:val="0"/>
                      <w:divBdr>
                        <w:top w:val="none" w:sz="0" w:space="0" w:color="auto"/>
                        <w:left w:val="none" w:sz="0" w:space="0" w:color="auto"/>
                        <w:bottom w:val="none" w:sz="0" w:space="0" w:color="auto"/>
                        <w:right w:val="none" w:sz="0" w:space="0" w:color="auto"/>
                      </w:divBdr>
                    </w:div>
                  </w:divsChild>
                </w:div>
                <w:div w:id="1033268188">
                  <w:marLeft w:val="0"/>
                  <w:marRight w:val="0"/>
                  <w:marTop w:val="0"/>
                  <w:marBottom w:val="0"/>
                  <w:divBdr>
                    <w:top w:val="none" w:sz="0" w:space="0" w:color="auto"/>
                    <w:left w:val="none" w:sz="0" w:space="0" w:color="auto"/>
                    <w:bottom w:val="none" w:sz="0" w:space="0" w:color="auto"/>
                    <w:right w:val="none" w:sz="0" w:space="0" w:color="auto"/>
                  </w:divBdr>
                  <w:divsChild>
                    <w:div w:id="995188044">
                      <w:marLeft w:val="0"/>
                      <w:marRight w:val="0"/>
                      <w:marTop w:val="0"/>
                      <w:marBottom w:val="0"/>
                      <w:divBdr>
                        <w:top w:val="none" w:sz="0" w:space="0" w:color="auto"/>
                        <w:left w:val="none" w:sz="0" w:space="0" w:color="auto"/>
                        <w:bottom w:val="none" w:sz="0" w:space="0" w:color="auto"/>
                        <w:right w:val="none" w:sz="0" w:space="0" w:color="auto"/>
                      </w:divBdr>
                    </w:div>
                  </w:divsChild>
                </w:div>
                <w:div w:id="1053384572">
                  <w:marLeft w:val="0"/>
                  <w:marRight w:val="0"/>
                  <w:marTop w:val="0"/>
                  <w:marBottom w:val="0"/>
                  <w:divBdr>
                    <w:top w:val="none" w:sz="0" w:space="0" w:color="auto"/>
                    <w:left w:val="none" w:sz="0" w:space="0" w:color="auto"/>
                    <w:bottom w:val="none" w:sz="0" w:space="0" w:color="auto"/>
                    <w:right w:val="none" w:sz="0" w:space="0" w:color="auto"/>
                  </w:divBdr>
                  <w:divsChild>
                    <w:div w:id="1937908336">
                      <w:marLeft w:val="0"/>
                      <w:marRight w:val="0"/>
                      <w:marTop w:val="0"/>
                      <w:marBottom w:val="0"/>
                      <w:divBdr>
                        <w:top w:val="none" w:sz="0" w:space="0" w:color="auto"/>
                        <w:left w:val="none" w:sz="0" w:space="0" w:color="auto"/>
                        <w:bottom w:val="none" w:sz="0" w:space="0" w:color="auto"/>
                        <w:right w:val="none" w:sz="0" w:space="0" w:color="auto"/>
                      </w:divBdr>
                    </w:div>
                  </w:divsChild>
                </w:div>
                <w:div w:id="1053890316">
                  <w:marLeft w:val="0"/>
                  <w:marRight w:val="0"/>
                  <w:marTop w:val="0"/>
                  <w:marBottom w:val="0"/>
                  <w:divBdr>
                    <w:top w:val="none" w:sz="0" w:space="0" w:color="auto"/>
                    <w:left w:val="none" w:sz="0" w:space="0" w:color="auto"/>
                    <w:bottom w:val="none" w:sz="0" w:space="0" w:color="auto"/>
                    <w:right w:val="none" w:sz="0" w:space="0" w:color="auto"/>
                  </w:divBdr>
                  <w:divsChild>
                    <w:div w:id="1121340877">
                      <w:marLeft w:val="0"/>
                      <w:marRight w:val="0"/>
                      <w:marTop w:val="0"/>
                      <w:marBottom w:val="0"/>
                      <w:divBdr>
                        <w:top w:val="none" w:sz="0" w:space="0" w:color="auto"/>
                        <w:left w:val="none" w:sz="0" w:space="0" w:color="auto"/>
                        <w:bottom w:val="none" w:sz="0" w:space="0" w:color="auto"/>
                        <w:right w:val="none" w:sz="0" w:space="0" w:color="auto"/>
                      </w:divBdr>
                    </w:div>
                  </w:divsChild>
                </w:div>
                <w:div w:id="1060254490">
                  <w:marLeft w:val="0"/>
                  <w:marRight w:val="0"/>
                  <w:marTop w:val="0"/>
                  <w:marBottom w:val="0"/>
                  <w:divBdr>
                    <w:top w:val="none" w:sz="0" w:space="0" w:color="auto"/>
                    <w:left w:val="none" w:sz="0" w:space="0" w:color="auto"/>
                    <w:bottom w:val="none" w:sz="0" w:space="0" w:color="auto"/>
                    <w:right w:val="none" w:sz="0" w:space="0" w:color="auto"/>
                  </w:divBdr>
                  <w:divsChild>
                    <w:div w:id="139688026">
                      <w:marLeft w:val="0"/>
                      <w:marRight w:val="0"/>
                      <w:marTop w:val="0"/>
                      <w:marBottom w:val="0"/>
                      <w:divBdr>
                        <w:top w:val="none" w:sz="0" w:space="0" w:color="auto"/>
                        <w:left w:val="none" w:sz="0" w:space="0" w:color="auto"/>
                        <w:bottom w:val="none" w:sz="0" w:space="0" w:color="auto"/>
                        <w:right w:val="none" w:sz="0" w:space="0" w:color="auto"/>
                      </w:divBdr>
                    </w:div>
                  </w:divsChild>
                </w:div>
                <w:div w:id="1100763122">
                  <w:marLeft w:val="0"/>
                  <w:marRight w:val="0"/>
                  <w:marTop w:val="0"/>
                  <w:marBottom w:val="0"/>
                  <w:divBdr>
                    <w:top w:val="none" w:sz="0" w:space="0" w:color="auto"/>
                    <w:left w:val="none" w:sz="0" w:space="0" w:color="auto"/>
                    <w:bottom w:val="none" w:sz="0" w:space="0" w:color="auto"/>
                    <w:right w:val="none" w:sz="0" w:space="0" w:color="auto"/>
                  </w:divBdr>
                  <w:divsChild>
                    <w:div w:id="908928444">
                      <w:marLeft w:val="0"/>
                      <w:marRight w:val="0"/>
                      <w:marTop w:val="0"/>
                      <w:marBottom w:val="0"/>
                      <w:divBdr>
                        <w:top w:val="none" w:sz="0" w:space="0" w:color="auto"/>
                        <w:left w:val="none" w:sz="0" w:space="0" w:color="auto"/>
                        <w:bottom w:val="none" w:sz="0" w:space="0" w:color="auto"/>
                        <w:right w:val="none" w:sz="0" w:space="0" w:color="auto"/>
                      </w:divBdr>
                    </w:div>
                  </w:divsChild>
                </w:div>
                <w:div w:id="1102074332">
                  <w:marLeft w:val="0"/>
                  <w:marRight w:val="0"/>
                  <w:marTop w:val="0"/>
                  <w:marBottom w:val="0"/>
                  <w:divBdr>
                    <w:top w:val="none" w:sz="0" w:space="0" w:color="auto"/>
                    <w:left w:val="none" w:sz="0" w:space="0" w:color="auto"/>
                    <w:bottom w:val="none" w:sz="0" w:space="0" w:color="auto"/>
                    <w:right w:val="none" w:sz="0" w:space="0" w:color="auto"/>
                  </w:divBdr>
                  <w:divsChild>
                    <w:div w:id="1157695427">
                      <w:marLeft w:val="0"/>
                      <w:marRight w:val="0"/>
                      <w:marTop w:val="0"/>
                      <w:marBottom w:val="0"/>
                      <w:divBdr>
                        <w:top w:val="none" w:sz="0" w:space="0" w:color="auto"/>
                        <w:left w:val="none" w:sz="0" w:space="0" w:color="auto"/>
                        <w:bottom w:val="none" w:sz="0" w:space="0" w:color="auto"/>
                        <w:right w:val="none" w:sz="0" w:space="0" w:color="auto"/>
                      </w:divBdr>
                    </w:div>
                  </w:divsChild>
                </w:div>
                <w:div w:id="1117598628">
                  <w:marLeft w:val="0"/>
                  <w:marRight w:val="0"/>
                  <w:marTop w:val="0"/>
                  <w:marBottom w:val="0"/>
                  <w:divBdr>
                    <w:top w:val="none" w:sz="0" w:space="0" w:color="auto"/>
                    <w:left w:val="none" w:sz="0" w:space="0" w:color="auto"/>
                    <w:bottom w:val="none" w:sz="0" w:space="0" w:color="auto"/>
                    <w:right w:val="none" w:sz="0" w:space="0" w:color="auto"/>
                  </w:divBdr>
                  <w:divsChild>
                    <w:div w:id="852184498">
                      <w:marLeft w:val="0"/>
                      <w:marRight w:val="0"/>
                      <w:marTop w:val="0"/>
                      <w:marBottom w:val="0"/>
                      <w:divBdr>
                        <w:top w:val="none" w:sz="0" w:space="0" w:color="auto"/>
                        <w:left w:val="none" w:sz="0" w:space="0" w:color="auto"/>
                        <w:bottom w:val="none" w:sz="0" w:space="0" w:color="auto"/>
                        <w:right w:val="none" w:sz="0" w:space="0" w:color="auto"/>
                      </w:divBdr>
                    </w:div>
                  </w:divsChild>
                </w:div>
                <w:div w:id="1118333341">
                  <w:marLeft w:val="0"/>
                  <w:marRight w:val="0"/>
                  <w:marTop w:val="0"/>
                  <w:marBottom w:val="0"/>
                  <w:divBdr>
                    <w:top w:val="none" w:sz="0" w:space="0" w:color="auto"/>
                    <w:left w:val="none" w:sz="0" w:space="0" w:color="auto"/>
                    <w:bottom w:val="none" w:sz="0" w:space="0" w:color="auto"/>
                    <w:right w:val="none" w:sz="0" w:space="0" w:color="auto"/>
                  </w:divBdr>
                  <w:divsChild>
                    <w:div w:id="1849978606">
                      <w:marLeft w:val="0"/>
                      <w:marRight w:val="0"/>
                      <w:marTop w:val="0"/>
                      <w:marBottom w:val="0"/>
                      <w:divBdr>
                        <w:top w:val="none" w:sz="0" w:space="0" w:color="auto"/>
                        <w:left w:val="none" w:sz="0" w:space="0" w:color="auto"/>
                        <w:bottom w:val="none" w:sz="0" w:space="0" w:color="auto"/>
                        <w:right w:val="none" w:sz="0" w:space="0" w:color="auto"/>
                      </w:divBdr>
                    </w:div>
                  </w:divsChild>
                </w:div>
                <w:div w:id="1150633485">
                  <w:marLeft w:val="0"/>
                  <w:marRight w:val="0"/>
                  <w:marTop w:val="0"/>
                  <w:marBottom w:val="0"/>
                  <w:divBdr>
                    <w:top w:val="none" w:sz="0" w:space="0" w:color="auto"/>
                    <w:left w:val="none" w:sz="0" w:space="0" w:color="auto"/>
                    <w:bottom w:val="none" w:sz="0" w:space="0" w:color="auto"/>
                    <w:right w:val="none" w:sz="0" w:space="0" w:color="auto"/>
                  </w:divBdr>
                  <w:divsChild>
                    <w:div w:id="1616323858">
                      <w:marLeft w:val="0"/>
                      <w:marRight w:val="0"/>
                      <w:marTop w:val="0"/>
                      <w:marBottom w:val="0"/>
                      <w:divBdr>
                        <w:top w:val="none" w:sz="0" w:space="0" w:color="auto"/>
                        <w:left w:val="none" w:sz="0" w:space="0" w:color="auto"/>
                        <w:bottom w:val="none" w:sz="0" w:space="0" w:color="auto"/>
                        <w:right w:val="none" w:sz="0" w:space="0" w:color="auto"/>
                      </w:divBdr>
                    </w:div>
                  </w:divsChild>
                </w:div>
                <w:div w:id="1265573868">
                  <w:marLeft w:val="0"/>
                  <w:marRight w:val="0"/>
                  <w:marTop w:val="0"/>
                  <w:marBottom w:val="0"/>
                  <w:divBdr>
                    <w:top w:val="none" w:sz="0" w:space="0" w:color="auto"/>
                    <w:left w:val="none" w:sz="0" w:space="0" w:color="auto"/>
                    <w:bottom w:val="none" w:sz="0" w:space="0" w:color="auto"/>
                    <w:right w:val="none" w:sz="0" w:space="0" w:color="auto"/>
                  </w:divBdr>
                  <w:divsChild>
                    <w:div w:id="863522977">
                      <w:marLeft w:val="0"/>
                      <w:marRight w:val="0"/>
                      <w:marTop w:val="0"/>
                      <w:marBottom w:val="0"/>
                      <w:divBdr>
                        <w:top w:val="none" w:sz="0" w:space="0" w:color="auto"/>
                        <w:left w:val="none" w:sz="0" w:space="0" w:color="auto"/>
                        <w:bottom w:val="none" w:sz="0" w:space="0" w:color="auto"/>
                        <w:right w:val="none" w:sz="0" w:space="0" w:color="auto"/>
                      </w:divBdr>
                    </w:div>
                  </w:divsChild>
                </w:div>
                <w:div w:id="1266352146">
                  <w:marLeft w:val="0"/>
                  <w:marRight w:val="0"/>
                  <w:marTop w:val="0"/>
                  <w:marBottom w:val="0"/>
                  <w:divBdr>
                    <w:top w:val="none" w:sz="0" w:space="0" w:color="auto"/>
                    <w:left w:val="none" w:sz="0" w:space="0" w:color="auto"/>
                    <w:bottom w:val="none" w:sz="0" w:space="0" w:color="auto"/>
                    <w:right w:val="none" w:sz="0" w:space="0" w:color="auto"/>
                  </w:divBdr>
                  <w:divsChild>
                    <w:div w:id="200940728">
                      <w:marLeft w:val="0"/>
                      <w:marRight w:val="0"/>
                      <w:marTop w:val="0"/>
                      <w:marBottom w:val="0"/>
                      <w:divBdr>
                        <w:top w:val="none" w:sz="0" w:space="0" w:color="auto"/>
                        <w:left w:val="none" w:sz="0" w:space="0" w:color="auto"/>
                        <w:bottom w:val="none" w:sz="0" w:space="0" w:color="auto"/>
                        <w:right w:val="none" w:sz="0" w:space="0" w:color="auto"/>
                      </w:divBdr>
                    </w:div>
                  </w:divsChild>
                </w:div>
                <w:div w:id="1277257260">
                  <w:marLeft w:val="0"/>
                  <w:marRight w:val="0"/>
                  <w:marTop w:val="0"/>
                  <w:marBottom w:val="0"/>
                  <w:divBdr>
                    <w:top w:val="none" w:sz="0" w:space="0" w:color="auto"/>
                    <w:left w:val="none" w:sz="0" w:space="0" w:color="auto"/>
                    <w:bottom w:val="none" w:sz="0" w:space="0" w:color="auto"/>
                    <w:right w:val="none" w:sz="0" w:space="0" w:color="auto"/>
                  </w:divBdr>
                  <w:divsChild>
                    <w:div w:id="1933315412">
                      <w:marLeft w:val="0"/>
                      <w:marRight w:val="0"/>
                      <w:marTop w:val="0"/>
                      <w:marBottom w:val="0"/>
                      <w:divBdr>
                        <w:top w:val="none" w:sz="0" w:space="0" w:color="auto"/>
                        <w:left w:val="none" w:sz="0" w:space="0" w:color="auto"/>
                        <w:bottom w:val="none" w:sz="0" w:space="0" w:color="auto"/>
                        <w:right w:val="none" w:sz="0" w:space="0" w:color="auto"/>
                      </w:divBdr>
                    </w:div>
                  </w:divsChild>
                </w:div>
                <w:div w:id="1307054833">
                  <w:marLeft w:val="0"/>
                  <w:marRight w:val="0"/>
                  <w:marTop w:val="0"/>
                  <w:marBottom w:val="0"/>
                  <w:divBdr>
                    <w:top w:val="none" w:sz="0" w:space="0" w:color="auto"/>
                    <w:left w:val="none" w:sz="0" w:space="0" w:color="auto"/>
                    <w:bottom w:val="none" w:sz="0" w:space="0" w:color="auto"/>
                    <w:right w:val="none" w:sz="0" w:space="0" w:color="auto"/>
                  </w:divBdr>
                  <w:divsChild>
                    <w:div w:id="2000573204">
                      <w:marLeft w:val="0"/>
                      <w:marRight w:val="0"/>
                      <w:marTop w:val="0"/>
                      <w:marBottom w:val="0"/>
                      <w:divBdr>
                        <w:top w:val="none" w:sz="0" w:space="0" w:color="auto"/>
                        <w:left w:val="none" w:sz="0" w:space="0" w:color="auto"/>
                        <w:bottom w:val="none" w:sz="0" w:space="0" w:color="auto"/>
                        <w:right w:val="none" w:sz="0" w:space="0" w:color="auto"/>
                      </w:divBdr>
                    </w:div>
                  </w:divsChild>
                </w:div>
                <w:div w:id="1315257433">
                  <w:marLeft w:val="0"/>
                  <w:marRight w:val="0"/>
                  <w:marTop w:val="0"/>
                  <w:marBottom w:val="0"/>
                  <w:divBdr>
                    <w:top w:val="none" w:sz="0" w:space="0" w:color="auto"/>
                    <w:left w:val="none" w:sz="0" w:space="0" w:color="auto"/>
                    <w:bottom w:val="none" w:sz="0" w:space="0" w:color="auto"/>
                    <w:right w:val="none" w:sz="0" w:space="0" w:color="auto"/>
                  </w:divBdr>
                  <w:divsChild>
                    <w:div w:id="262492888">
                      <w:marLeft w:val="0"/>
                      <w:marRight w:val="0"/>
                      <w:marTop w:val="0"/>
                      <w:marBottom w:val="0"/>
                      <w:divBdr>
                        <w:top w:val="none" w:sz="0" w:space="0" w:color="auto"/>
                        <w:left w:val="none" w:sz="0" w:space="0" w:color="auto"/>
                        <w:bottom w:val="none" w:sz="0" w:space="0" w:color="auto"/>
                        <w:right w:val="none" w:sz="0" w:space="0" w:color="auto"/>
                      </w:divBdr>
                    </w:div>
                  </w:divsChild>
                </w:div>
                <w:div w:id="1318849076">
                  <w:marLeft w:val="0"/>
                  <w:marRight w:val="0"/>
                  <w:marTop w:val="0"/>
                  <w:marBottom w:val="0"/>
                  <w:divBdr>
                    <w:top w:val="none" w:sz="0" w:space="0" w:color="auto"/>
                    <w:left w:val="none" w:sz="0" w:space="0" w:color="auto"/>
                    <w:bottom w:val="none" w:sz="0" w:space="0" w:color="auto"/>
                    <w:right w:val="none" w:sz="0" w:space="0" w:color="auto"/>
                  </w:divBdr>
                  <w:divsChild>
                    <w:div w:id="1177234017">
                      <w:marLeft w:val="0"/>
                      <w:marRight w:val="0"/>
                      <w:marTop w:val="0"/>
                      <w:marBottom w:val="0"/>
                      <w:divBdr>
                        <w:top w:val="none" w:sz="0" w:space="0" w:color="auto"/>
                        <w:left w:val="none" w:sz="0" w:space="0" w:color="auto"/>
                        <w:bottom w:val="none" w:sz="0" w:space="0" w:color="auto"/>
                        <w:right w:val="none" w:sz="0" w:space="0" w:color="auto"/>
                      </w:divBdr>
                    </w:div>
                  </w:divsChild>
                </w:div>
                <w:div w:id="1323435298">
                  <w:marLeft w:val="0"/>
                  <w:marRight w:val="0"/>
                  <w:marTop w:val="0"/>
                  <w:marBottom w:val="0"/>
                  <w:divBdr>
                    <w:top w:val="none" w:sz="0" w:space="0" w:color="auto"/>
                    <w:left w:val="none" w:sz="0" w:space="0" w:color="auto"/>
                    <w:bottom w:val="none" w:sz="0" w:space="0" w:color="auto"/>
                    <w:right w:val="none" w:sz="0" w:space="0" w:color="auto"/>
                  </w:divBdr>
                  <w:divsChild>
                    <w:div w:id="1023366075">
                      <w:marLeft w:val="0"/>
                      <w:marRight w:val="0"/>
                      <w:marTop w:val="0"/>
                      <w:marBottom w:val="0"/>
                      <w:divBdr>
                        <w:top w:val="none" w:sz="0" w:space="0" w:color="auto"/>
                        <w:left w:val="none" w:sz="0" w:space="0" w:color="auto"/>
                        <w:bottom w:val="none" w:sz="0" w:space="0" w:color="auto"/>
                        <w:right w:val="none" w:sz="0" w:space="0" w:color="auto"/>
                      </w:divBdr>
                    </w:div>
                  </w:divsChild>
                </w:div>
                <w:div w:id="1327974299">
                  <w:marLeft w:val="0"/>
                  <w:marRight w:val="0"/>
                  <w:marTop w:val="0"/>
                  <w:marBottom w:val="0"/>
                  <w:divBdr>
                    <w:top w:val="none" w:sz="0" w:space="0" w:color="auto"/>
                    <w:left w:val="none" w:sz="0" w:space="0" w:color="auto"/>
                    <w:bottom w:val="none" w:sz="0" w:space="0" w:color="auto"/>
                    <w:right w:val="none" w:sz="0" w:space="0" w:color="auto"/>
                  </w:divBdr>
                  <w:divsChild>
                    <w:div w:id="304748858">
                      <w:marLeft w:val="0"/>
                      <w:marRight w:val="0"/>
                      <w:marTop w:val="0"/>
                      <w:marBottom w:val="0"/>
                      <w:divBdr>
                        <w:top w:val="none" w:sz="0" w:space="0" w:color="auto"/>
                        <w:left w:val="none" w:sz="0" w:space="0" w:color="auto"/>
                        <w:bottom w:val="none" w:sz="0" w:space="0" w:color="auto"/>
                        <w:right w:val="none" w:sz="0" w:space="0" w:color="auto"/>
                      </w:divBdr>
                    </w:div>
                  </w:divsChild>
                </w:div>
                <w:div w:id="1424645612">
                  <w:marLeft w:val="0"/>
                  <w:marRight w:val="0"/>
                  <w:marTop w:val="0"/>
                  <w:marBottom w:val="0"/>
                  <w:divBdr>
                    <w:top w:val="none" w:sz="0" w:space="0" w:color="auto"/>
                    <w:left w:val="none" w:sz="0" w:space="0" w:color="auto"/>
                    <w:bottom w:val="none" w:sz="0" w:space="0" w:color="auto"/>
                    <w:right w:val="none" w:sz="0" w:space="0" w:color="auto"/>
                  </w:divBdr>
                  <w:divsChild>
                    <w:div w:id="1426875254">
                      <w:marLeft w:val="0"/>
                      <w:marRight w:val="0"/>
                      <w:marTop w:val="0"/>
                      <w:marBottom w:val="0"/>
                      <w:divBdr>
                        <w:top w:val="none" w:sz="0" w:space="0" w:color="auto"/>
                        <w:left w:val="none" w:sz="0" w:space="0" w:color="auto"/>
                        <w:bottom w:val="none" w:sz="0" w:space="0" w:color="auto"/>
                        <w:right w:val="none" w:sz="0" w:space="0" w:color="auto"/>
                      </w:divBdr>
                    </w:div>
                  </w:divsChild>
                </w:div>
                <w:div w:id="1456365701">
                  <w:marLeft w:val="0"/>
                  <w:marRight w:val="0"/>
                  <w:marTop w:val="0"/>
                  <w:marBottom w:val="0"/>
                  <w:divBdr>
                    <w:top w:val="none" w:sz="0" w:space="0" w:color="auto"/>
                    <w:left w:val="none" w:sz="0" w:space="0" w:color="auto"/>
                    <w:bottom w:val="none" w:sz="0" w:space="0" w:color="auto"/>
                    <w:right w:val="none" w:sz="0" w:space="0" w:color="auto"/>
                  </w:divBdr>
                  <w:divsChild>
                    <w:div w:id="1894001012">
                      <w:marLeft w:val="0"/>
                      <w:marRight w:val="0"/>
                      <w:marTop w:val="0"/>
                      <w:marBottom w:val="0"/>
                      <w:divBdr>
                        <w:top w:val="none" w:sz="0" w:space="0" w:color="auto"/>
                        <w:left w:val="none" w:sz="0" w:space="0" w:color="auto"/>
                        <w:bottom w:val="none" w:sz="0" w:space="0" w:color="auto"/>
                        <w:right w:val="none" w:sz="0" w:space="0" w:color="auto"/>
                      </w:divBdr>
                    </w:div>
                  </w:divsChild>
                </w:div>
                <w:div w:id="1559515438">
                  <w:marLeft w:val="0"/>
                  <w:marRight w:val="0"/>
                  <w:marTop w:val="0"/>
                  <w:marBottom w:val="0"/>
                  <w:divBdr>
                    <w:top w:val="none" w:sz="0" w:space="0" w:color="auto"/>
                    <w:left w:val="none" w:sz="0" w:space="0" w:color="auto"/>
                    <w:bottom w:val="none" w:sz="0" w:space="0" w:color="auto"/>
                    <w:right w:val="none" w:sz="0" w:space="0" w:color="auto"/>
                  </w:divBdr>
                  <w:divsChild>
                    <w:div w:id="848644417">
                      <w:marLeft w:val="0"/>
                      <w:marRight w:val="0"/>
                      <w:marTop w:val="0"/>
                      <w:marBottom w:val="0"/>
                      <w:divBdr>
                        <w:top w:val="none" w:sz="0" w:space="0" w:color="auto"/>
                        <w:left w:val="none" w:sz="0" w:space="0" w:color="auto"/>
                        <w:bottom w:val="none" w:sz="0" w:space="0" w:color="auto"/>
                        <w:right w:val="none" w:sz="0" w:space="0" w:color="auto"/>
                      </w:divBdr>
                    </w:div>
                  </w:divsChild>
                </w:div>
                <w:div w:id="1621112780">
                  <w:marLeft w:val="0"/>
                  <w:marRight w:val="0"/>
                  <w:marTop w:val="0"/>
                  <w:marBottom w:val="0"/>
                  <w:divBdr>
                    <w:top w:val="none" w:sz="0" w:space="0" w:color="auto"/>
                    <w:left w:val="none" w:sz="0" w:space="0" w:color="auto"/>
                    <w:bottom w:val="none" w:sz="0" w:space="0" w:color="auto"/>
                    <w:right w:val="none" w:sz="0" w:space="0" w:color="auto"/>
                  </w:divBdr>
                  <w:divsChild>
                    <w:div w:id="877738918">
                      <w:marLeft w:val="0"/>
                      <w:marRight w:val="0"/>
                      <w:marTop w:val="0"/>
                      <w:marBottom w:val="0"/>
                      <w:divBdr>
                        <w:top w:val="none" w:sz="0" w:space="0" w:color="auto"/>
                        <w:left w:val="none" w:sz="0" w:space="0" w:color="auto"/>
                        <w:bottom w:val="none" w:sz="0" w:space="0" w:color="auto"/>
                        <w:right w:val="none" w:sz="0" w:space="0" w:color="auto"/>
                      </w:divBdr>
                    </w:div>
                  </w:divsChild>
                </w:div>
                <w:div w:id="1630892311">
                  <w:marLeft w:val="0"/>
                  <w:marRight w:val="0"/>
                  <w:marTop w:val="0"/>
                  <w:marBottom w:val="0"/>
                  <w:divBdr>
                    <w:top w:val="none" w:sz="0" w:space="0" w:color="auto"/>
                    <w:left w:val="none" w:sz="0" w:space="0" w:color="auto"/>
                    <w:bottom w:val="none" w:sz="0" w:space="0" w:color="auto"/>
                    <w:right w:val="none" w:sz="0" w:space="0" w:color="auto"/>
                  </w:divBdr>
                  <w:divsChild>
                    <w:div w:id="667906489">
                      <w:marLeft w:val="0"/>
                      <w:marRight w:val="0"/>
                      <w:marTop w:val="0"/>
                      <w:marBottom w:val="0"/>
                      <w:divBdr>
                        <w:top w:val="none" w:sz="0" w:space="0" w:color="auto"/>
                        <w:left w:val="none" w:sz="0" w:space="0" w:color="auto"/>
                        <w:bottom w:val="none" w:sz="0" w:space="0" w:color="auto"/>
                        <w:right w:val="none" w:sz="0" w:space="0" w:color="auto"/>
                      </w:divBdr>
                    </w:div>
                  </w:divsChild>
                </w:div>
                <w:div w:id="1733965962">
                  <w:marLeft w:val="0"/>
                  <w:marRight w:val="0"/>
                  <w:marTop w:val="0"/>
                  <w:marBottom w:val="0"/>
                  <w:divBdr>
                    <w:top w:val="none" w:sz="0" w:space="0" w:color="auto"/>
                    <w:left w:val="none" w:sz="0" w:space="0" w:color="auto"/>
                    <w:bottom w:val="none" w:sz="0" w:space="0" w:color="auto"/>
                    <w:right w:val="none" w:sz="0" w:space="0" w:color="auto"/>
                  </w:divBdr>
                  <w:divsChild>
                    <w:div w:id="946428160">
                      <w:marLeft w:val="0"/>
                      <w:marRight w:val="0"/>
                      <w:marTop w:val="0"/>
                      <w:marBottom w:val="0"/>
                      <w:divBdr>
                        <w:top w:val="none" w:sz="0" w:space="0" w:color="auto"/>
                        <w:left w:val="none" w:sz="0" w:space="0" w:color="auto"/>
                        <w:bottom w:val="none" w:sz="0" w:space="0" w:color="auto"/>
                        <w:right w:val="none" w:sz="0" w:space="0" w:color="auto"/>
                      </w:divBdr>
                    </w:div>
                  </w:divsChild>
                </w:div>
                <w:div w:id="1775519330">
                  <w:marLeft w:val="0"/>
                  <w:marRight w:val="0"/>
                  <w:marTop w:val="0"/>
                  <w:marBottom w:val="0"/>
                  <w:divBdr>
                    <w:top w:val="none" w:sz="0" w:space="0" w:color="auto"/>
                    <w:left w:val="none" w:sz="0" w:space="0" w:color="auto"/>
                    <w:bottom w:val="none" w:sz="0" w:space="0" w:color="auto"/>
                    <w:right w:val="none" w:sz="0" w:space="0" w:color="auto"/>
                  </w:divBdr>
                  <w:divsChild>
                    <w:div w:id="651063497">
                      <w:marLeft w:val="0"/>
                      <w:marRight w:val="0"/>
                      <w:marTop w:val="0"/>
                      <w:marBottom w:val="0"/>
                      <w:divBdr>
                        <w:top w:val="none" w:sz="0" w:space="0" w:color="auto"/>
                        <w:left w:val="none" w:sz="0" w:space="0" w:color="auto"/>
                        <w:bottom w:val="none" w:sz="0" w:space="0" w:color="auto"/>
                        <w:right w:val="none" w:sz="0" w:space="0" w:color="auto"/>
                      </w:divBdr>
                    </w:div>
                  </w:divsChild>
                </w:div>
                <w:div w:id="1790196014">
                  <w:marLeft w:val="0"/>
                  <w:marRight w:val="0"/>
                  <w:marTop w:val="0"/>
                  <w:marBottom w:val="0"/>
                  <w:divBdr>
                    <w:top w:val="none" w:sz="0" w:space="0" w:color="auto"/>
                    <w:left w:val="none" w:sz="0" w:space="0" w:color="auto"/>
                    <w:bottom w:val="none" w:sz="0" w:space="0" w:color="auto"/>
                    <w:right w:val="none" w:sz="0" w:space="0" w:color="auto"/>
                  </w:divBdr>
                  <w:divsChild>
                    <w:div w:id="1725448826">
                      <w:marLeft w:val="0"/>
                      <w:marRight w:val="0"/>
                      <w:marTop w:val="0"/>
                      <w:marBottom w:val="0"/>
                      <w:divBdr>
                        <w:top w:val="none" w:sz="0" w:space="0" w:color="auto"/>
                        <w:left w:val="none" w:sz="0" w:space="0" w:color="auto"/>
                        <w:bottom w:val="none" w:sz="0" w:space="0" w:color="auto"/>
                        <w:right w:val="none" w:sz="0" w:space="0" w:color="auto"/>
                      </w:divBdr>
                    </w:div>
                  </w:divsChild>
                </w:div>
                <w:div w:id="1844464848">
                  <w:marLeft w:val="0"/>
                  <w:marRight w:val="0"/>
                  <w:marTop w:val="0"/>
                  <w:marBottom w:val="0"/>
                  <w:divBdr>
                    <w:top w:val="none" w:sz="0" w:space="0" w:color="auto"/>
                    <w:left w:val="none" w:sz="0" w:space="0" w:color="auto"/>
                    <w:bottom w:val="none" w:sz="0" w:space="0" w:color="auto"/>
                    <w:right w:val="none" w:sz="0" w:space="0" w:color="auto"/>
                  </w:divBdr>
                  <w:divsChild>
                    <w:div w:id="477384976">
                      <w:marLeft w:val="0"/>
                      <w:marRight w:val="0"/>
                      <w:marTop w:val="0"/>
                      <w:marBottom w:val="0"/>
                      <w:divBdr>
                        <w:top w:val="none" w:sz="0" w:space="0" w:color="auto"/>
                        <w:left w:val="none" w:sz="0" w:space="0" w:color="auto"/>
                        <w:bottom w:val="none" w:sz="0" w:space="0" w:color="auto"/>
                        <w:right w:val="none" w:sz="0" w:space="0" w:color="auto"/>
                      </w:divBdr>
                    </w:div>
                  </w:divsChild>
                </w:div>
                <w:div w:id="1850557535">
                  <w:marLeft w:val="0"/>
                  <w:marRight w:val="0"/>
                  <w:marTop w:val="0"/>
                  <w:marBottom w:val="0"/>
                  <w:divBdr>
                    <w:top w:val="none" w:sz="0" w:space="0" w:color="auto"/>
                    <w:left w:val="none" w:sz="0" w:space="0" w:color="auto"/>
                    <w:bottom w:val="none" w:sz="0" w:space="0" w:color="auto"/>
                    <w:right w:val="none" w:sz="0" w:space="0" w:color="auto"/>
                  </w:divBdr>
                  <w:divsChild>
                    <w:div w:id="1845320473">
                      <w:marLeft w:val="0"/>
                      <w:marRight w:val="0"/>
                      <w:marTop w:val="0"/>
                      <w:marBottom w:val="0"/>
                      <w:divBdr>
                        <w:top w:val="none" w:sz="0" w:space="0" w:color="auto"/>
                        <w:left w:val="none" w:sz="0" w:space="0" w:color="auto"/>
                        <w:bottom w:val="none" w:sz="0" w:space="0" w:color="auto"/>
                        <w:right w:val="none" w:sz="0" w:space="0" w:color="auto"/>
                      </w:divBdr>
                    </w:div>
                  </w:divsChild>
                </w:div>
                <w:div w:id="1946843042">
                  <w:marLeft w:val="0"/>
                  <w:marRight w:val="0"/>
                  <w:marTop w:val="0"/>
                  <w:marBottom w:val="0"/>
                  <w:divBdr>
                    <w:top w:val="none" w:sz="0" w:space="0" w:color="auto"/>
                    <w:left w:val="none" w:sz="0" w:space="0" w:color="auto"/>
                    <w:bottom w:val="none" w:sz="0" w:space="0" w:color="auto"/>
                    <w:right w:val="none" w:sz="0" w:space="0" w:color="auto"/>
                  </w:divBdr>
                  <w:divsChild>
                    <w:div w:id="1926067915">
                      <w:marLeft w:val="0"/>
                      <w:marRight w:val="0"/>
                      <w:marTop w:val="0"/>
                      <w:marBottom w:val="0"/>
                      <w:divBdr>
                        <w:top w:val="none" w:sz="0" w:space="0" w:color="auto"/>
                        <w:left w:val="none" w:sz="0" w:space="0" w:color="auto"/>
                        <w:bottom w:val="none" w:sz="0" w:space="0" w:color="auto"/>
                        <w:right w:val="none" w:sz="0" w:space="0" w:color="auto"/>
                      </w:divBdr>
                    </w:div>
                  </w:divsChild>
                </w:div>
                <w:div w:id="1954050841">
                  <w:marLeft w:val="0"/>
                  <w:marRight w:val="0"/>
                  <w:marTop w:val="0"/>
                  <w:marBottom w:val="0"/>
                  <w:divBdr>
                    <w:top w:val="none" w:sz="0" w:space="0" w:color="auto"/>
                    <w:left w:val="none" w:sz="0" w:space="0" w:color="auto"/>
                    <w:bottom w:val="none" w:sz="0" w:space="0" w:color="auto"/>
                    <w:right w:val="none" w:sz="0" w:space="0" w:color="auto"/>
                  </w:divBdr>
                  <w:divsChild>
                    <w:div w:id="1350644763">
                      <w:marLeft w:val="0"/>
                      <w:marRight w:val="0"/>
                      <w:marTop w:val="0"/>
                      <w:marBottom w:val="0"/>
                      <w:divBdr>
                        <w:top w:val="none" w:sz="0" w:space="0" w:color="auto"/>
                        <w:left w:val="none" w:sz="0" w:space="0" w:color="auto"/>
                        <w:bottom w:val="none" w:sz="0" w:space="0" w:color="auto"/>
                        <w:right w:val="none" w:sz="0" w:space="0" w:color="auto"/>
                      </w:divBdr>
                    </w:div>
                  </w:divsChild>
                </w:div>
                <w:div w:id="2040201781">
                  <w:marLeft w:val="0"/>
                  <w:marRight w:val="0"/>
                  <w:marTop w:val="0"/>
                  <w:marBottom w:val="0"/>
                  <w:divBdr>
                    <w:top w:val="none" w:sz="0" w:space="0" w:color="auto"/>
                    <w:left w:val="none" w:sz="0" w:space="0" w:color="auto"/>
                    <w:bottom w:val="none" w:sz="0" w:space="0" w:color="auto"/>
                    <w:right w:val="none" w:sz="0" w:space="0" w:color="auto"/>
                  </w:divBdr>
                  <w:divsChild>
                    <w:div w:id="1669209003">
                      <w:marLeft w:val="0"/>
                      <w:marRight w:val="0"/>
                      <w:marTop w:val="0"/>
                      <w:marBottom w:val="0"/>
                      <w:divBdr>
                        <w:top w:val="none" w:sz="0" w:space="0" w:color="auto"/>
                        <w:left w:val="none" w:sz="0" w:space="0" w:color="auto"/>
                        <w:bottom w:val="none" w:sz="0" w:space="0" w:color="auto"/>
                        <w:right w:val="none" w:sz="0" w:space="0" w:color="auto"/>
                      </w:divBdr>
                    </w:div>
                  </w:divsChild>
                </w:div>
                <w:div w:id="2041122838">
                  <w:marLeft w:val="0"/>
                  <w:marRight w:val="0"/>
                  <w:marTop w:val="0"/>
                  <w:marBottom w:val="0"/>
                  <w:divBdr>
                    <w:top w:val="none" w:sz="0" w:space="0" w:color="auto"/>
                    <w:left w:val="none" w:sz="0" w:space="0" w:color="auto"/>
                    <w:bottom w:val="none" w:sz="0" w:space="0" w:color="auto"/>
                    <w:right w:val="none" w:sz="0" w:space="0" w:color="auto"/>
                  </w:divBdr>
                  <w:divsChild>
                    <w:div w:id="918443994">
                      <w:marLeft w:val="0"/>
                      <w:marRight w:val="0"/>
                      <w:marTop w:val="0"/>
                      <w:marBottom w:val="0"/>
                      <w:divBdr>
                        <w:top w:val="none" w:sz="0" w:space="0" w:color="auto"/>
                        <w:left w:val="none" w:sz="0" w:space="0" w:color="auto"/>
                        <w:bottom w:val="none" w:sz="0" w:space="0" w:color="auto"/>
                        <w:right w:val="none" w:sz="0" w:space="0" w:color="auto"/>
                      </w:divBdr>
                    </w:div>
                  </w:divsChild>
                </w:div>
                <w:div w:id="2051374513">
                  <w:marLeft w:val="0"/>
                  <w:marRight w:val="0"/>
                  <w:marTop w:val="0"/>
                  <w:marBottom w:val="0"/>
                  <w:divBdr>
                    <w:top w:val="none" w:sz="0" w:space="0" w:color="auto"/>
                    <w:left w:val="none" w:sz="0" w:space="0" w:color="auto"/>
                    <w:bottom w:val="none" w:sz="0" w:space="0" w:color="auto"/>
                    <w:right w:val="none" w:sz="0" w:space="0" w:color="auto"/>
                  </w:divBdr>
                  <w:divsChild>
                    <w:div w:id="756484643">
                      <w:marLeft w:val="0"/>
                      <w:marRight w:val="0"/>
                      <w:marTop w:val="0"/>
                      <w:marBottom w:val="0"/>
                      <w:divBdr>
                        <w:top w:val="none" w:sz="0" w:space="0" w:color="auto"/>
                        <w:left w:val="none" w:sz="0" w:space="0" w:color="auto"/>
                        <w:bottom w:val="none" w:sz="0" w:space="0" w:color="auto"/>
                        <w:right w:val="none" w:sz="0" w:space="0" w:color="auto"/>
                      </w:divBdr>
                    </w:div>
                  </w:divsChild>
                </w:div>
                <w:div w:id="2128694094">
                  <w:marLeft w:val="0"/>
                  <w:marRight w:val="0"/>
                  <w:marTop w:val="0"/>
                  <w:marBottom w:val="0"/>
                  <w:divBdr>
                    <w:top w:val="none" w:sz="0" w:space="0" w:color="auto"/>
                    <w:left w:val="none" w:sz="0" w:space="0" w:color="auto"/>
                    <w:bottom w:val="none" w:sz="0" w:space="0" w:color="auto"/>
                    <w:right w:val="none" w:sz="0" w:space="0" w:color="auto"/>
                  </w:divBdr>
                  <w:divsChild>
                    <w:div w:id="5706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90418">
          <w:marLeft w:val="0"/>
          <w:marRight w:val="0"/>
          <w:marTop w:val="0"/>
          <w:marBottom w:val="0"/>
          <w:divBdr>
            <w:top w:val="none" w:sz="0" w:space="0" w:color="auto"/>
            <w:left w:val="none" w:sz="0" w:space="0" w:color="auto"/>
            <w:bottom w:val="none" w:sz="0" w:space="0" w:color="auto"/>
            <w:right w:val="none" w:sz="0" w:space="0" w:color="auto"/>
          </w:divBdr>
          <w:divsChild>
            <w:div w:id="16801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8398">
      <w:bodyDiv w:val="1"/>
      <w:marLeft w:val="0"/>
      <w:marRight w:val="0"/>
      <w:marTop w:val="0"/>
      <w:marBottom w:val="0"/>
      <w:divBdr>
        <w:top w:val="none" w:sz="0" w:space="0" w:color="auto"/>
        <w:left w:val="none" w:sz="0" w:space="0" w:color="auto"/>
        <w:bottom w:val="none" w:sz="0" w:space="0" w:color="auto"/>
        <w:right w:val="none" w:sz="0" w:space="0" w:color="auto"/>
      </w:divBdr>
    </w:div>
    <w:div w:id="20594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Northstar%20Childrens%20Advocacy%20Center\Desktop\22-23%20North%20Star%20State%20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New Children Served by Year</a:t>
            </a:r>
          </a:p>
        </c:rich>
      </c:tx>
      <c:layout>
        <c:manualLayout>
          <c:xMode val="edge"/>
          <c:yMode val="edge"/>
          <c:x val="0.3381265645136260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8.98744340762032E-2"/>
          <c:y val="0.104247683325299"/>
          <c:w val="0.88656087012259699"/>
          <c:h val="0.74552727947334096"/>
        </c:manualLayout>
      </c:layout>
      <c:lineChart>
        <c:grouping val="standard"/>
        <c:varyColors val="0"/>
        <c:ser>
          <c:idx val="0"/>
          <c:order val="0"/>
          <c:tx>
            <c:strRef>
              <c:f>Sheet1!$B$1</c:f>
              <c:strCache>
                <c:ptCount val="1"/>
                <c:pt idx="0">
                  <c:v>New Children Served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394</c:v>
                </c:pt>
                <c:pt idx="1">
                  <c:v>530</c:v>
                </c:pt>
                <c:pt idx="2">
                  <c:v>574</c:v>
                </c:pt>
                <c:pt idx="3">
                  <c:v>592</c:v>
                </c:pt>
                <c:pt idx="4">
                  <c:v>583</c:v>
                </c:pt>
              </c:numCache>
            </c:numRef>
          </c:val>
          <c:smooth val="0"/>
          <c:extLst>
            <c:ext xmlns:c16="http://schemas.microsoft.com/office/drawing/2014/chart" uri="{C3380CC4-5D6E-409C-BE32-E72D297353CC}">
              <c16:uniqueId val="{00000000-09EA-4910-8C0A-E40C2673F020}"/>
            </c:ext>
          </c:extLst>
        </c:ser>
        <c:dLbls>
          <c:dLblPos val="t"/>
          <c:showLegendKey val="0"/>
          <c:showVal val="1"/>
          <c:showCatName val="0"/>
          <c:showSerName val="0"/>
          <c:showPercent val="0"/>
          <c:showBubbleSize val="0"/>
        </c:dLbls>
        <c:marker val="1"/>
        <c:smooth val="0"/>
        <c:axId val="406825824"/>
        <c:axId val="406785568"/>
      </c:lineChart>
      <c:catAx>
        <c:axId val="40682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06785568"/>
        <c:crosses val="autoZero"/>
        <c:auto val="1"/>
        <c:lblAlgn val="ctr"/>
        <c:lblOffset val="100"/>
        <c:noMultiLvlLbl val="0"/>
      </c:catAx>
      <c:valAx>
        <c:axId val="40678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06825824"/>
        <c:crosses val="autoZero"/>
        <c:crossBetween val="between"/>
      </c:valAx>
      <c:spPr>
        <a:noFill/>
        <a:ln>
          <a:noFill/>
        </a:ln>
        <a:effectLst/>
      </c:spPr>
    </c:plotArea>
    <c:legend>
      <c:legendPos val="b"/>
      <c:layout>
        <c:manualLayout>
          <c:xMode val="edge"/>
          <c:yMode val="edge"/>
          <c:x val="0.64429673636553786"/>
          <c:y val="0.77506162793480615"/>
          <c:w val="0.32408861810011502"/>
          <c:h val="8.309440043398830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Children with Reported or Suspected Disabilities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Children with Reported or Suspected Disabilities</c:v>
                </c:pt>
              </c:strCache>
            </c:strRef>
          </c:tx>
          <c:explosion val="5"/>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14-400C-8785-2EFEC99AEC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14-400C-8785-2EFEC99AEC6C}"/>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1"/>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14-400C-8785-2EFEC99AEC6C}"/>
                </c:ext>
              </c:extLst>
            </c:dLbl>
            <c:dLbl>
              <c:idx val="1"/>
              <c:delete val="1"/>
              <c:extLst>
                <c:ext xmlns:c15="http://schemas.microsoft.com/office/drawing/2012/chart" uri="{CE6537A1-D6FC-4f65-9D91-7224C49458BB}"/>
                <c:ext xmlns:c16="http://schemas.microsoft.com/office/drawing/2014/chart" uri="{C3380CC4-5D6E-409C-BE32-E72D297353CC}">
                  <c16:uniqueId val="{00000003-8914-400C-8785-2EFEC99AEC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Kids w/ reported disabilities</c:v>
                </c:pt>
                <c:pt idx="1">
                  <c:v>new kids served without reported disabilities</c:v>
                </c:pt>
              </c:strCache>
            </c:strRef>
          </c:cat>
          <c:val>
            <c:numRef>
              <c:f>Sheet1!$B$2:$B$3</c:f>
              <c:numCache>
                <c:formatCode>General</c:formatCode>
                <c:ptCount val="2"/>
                <c:pt idx="0">
                  <c:v>281</c:v>
                </c:pt>
                <c:pt idx="1">
                  <c:v>302</c:v>
                </c:pt>
              </c:numCache>
            </c:numRef>
          </c:val>
          <c:extLst>
            <c:ext xmlns:c16="http://schemas.microsoft.com/office/drawing/2014/chart" uri="{C3380CC4-5D6E-409C-BE32-E72D297353CC}">
              <c16:uniqueId val="{00000004-8914-400C-8785-2EFEC99AEC6C}"/>
            </c:ext>
          </c:extLst>
        </c:ser>
        <c:dLbls>
          <c:dLblPos val="outEnd"/>
          <c:showLegendKey val="0"/>
          <c:showVal val="1"/>
          <c:showCatName val="0"/>
          <c:showSerName val="0"/>
          <c:showPercent val="0"/>
          <c:showBubbleSize val="0"/>
          <c:showLeaderLines val="0"/>
        </c:dLbls>
        <c:firstSliceAng val="48"/>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baseline="0">
              <a:solidFill>
                <a:schemeClr val="tx1"/>
              </a:solidFill>
              <a:latin typeface="+mn-lt"/>
              <a:ea typeface="+mn-ea"/>
              <a:cs typeface="+mn-cs"/>
            </a:defRPr>
          </a:pPr>
          <a:endParaRPr lang="en-US"/>
        </a:p>
      </c:txPr>
    </c:title>
    <c:autoTitleDeleted val="0"/>
    <c:plotArea>
      <c:layout/>
      <c:doughnutChart>
        <c:varyColors val="1"/>
        <c:ser>
          <c:idx val="0"/>
          <c:order val="0"/>
          <c:tx>
            <c:strRef>
              <c:f>Sheet1!$B$1</c:f>
              <c:strCache>
                <c:ptCount val="1"/>
                <c:pt idx="0">
                  <c:v>Disclosure During Forensic Interview</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B88-4ED9-96A1-1B1EAE2CA31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B88-4ED9-96A1-1B1EAE2CA319}"/>
              </c:ext>
            </c:extLst>
          </c:dPt>
          <c:dLbls>
            <c:dLbl>
              <c:idx val="0"/>
              <c:layout>
                <c:manualLayout>
                  <c:x val="0.37779082883234638"/>
                  <c:y val="2.1501440368734397E-2"/>
                </c:manualLayout>
              </c:layout>
              <c:tx>
                <c:rich>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mn-lt"/>
                        <a:ea typeface="+mn-ea"/>
                        <a:cs typeface="+mn-cs"/>
                      </a:defRPr>
                    </a:pPr>
                    <a:fld id="{E4B2A8F8-3C96-F649-9152-2EE7A4D748AF}" type="CATEGORYNAME">
                      <a:rPr lang="en-US">
                        <a:solidFill>
                          <a:schemeClr val="accent1"/>
                        </a:solidFill>
                      </a:rPr>
                      <a:pPr>
                        <a:defRPr sz="1200">
                          <a:solidFill>
                            <a:schemeClr val="tx1"/>
                          </a:solidFill>
                        </a:defRPr>
                      </a:pPr>
                      <a:t>[CATEGORY NAME]</a:t>
                    </a:fld>
                    <a:r>
                      <a:rPr lang="en-US" baseline="0">
                        <a:solidFill>
                          <a:schemeClr val="accent1"/>
                        </a:solidFill>
                      </a:rPr>
                      <a:t>
</a:t>
                    </a:r>
                    <a:fld id="{6938A06B-E334-C547-834C-ECBB7618877A}" type="PERCENTAGE">
                      <a:rPr lang="en-US" baseline="0">
                        <a:solidFill>
                          <a:schemeClr val="accent1"/>
                        </a:solidFill>
                      </a:rPr>
                      <a:pPr>
                        <a:defRPr sz="1200">
                          <a:solidFill>
                            <a:schemeClr val="tx1"/>
                          </a:solidFill>
                        </a:defRPr>
                      </a:pPr>
                      <a:t>[PERCENTAGE]</a:t>
                    </a:fld>
                    <a:endParaRPr lang="en-US" baseline="0">
                      <a:solidFill>
                        <a:schemeClr val="accent1"/>
                      </a:solidFill>
                    </a:endParaRP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4818388682249001"/>
                      <c:h val="0.20858016381533401"/>
                    </c:manualLayout>
                  </c15:layout>
                  <c15:dlblFieldTable/>
                  <c15:showDataLabelsRange val="0"/>
                </c:ext>
                <c:ext xmlns:c16="http://schemas.microsoft.com/office/drawing/2014/chart" uri="{C3380CC4-5D6E-409C-BE32-E72D297353CC}">
                  <c16:uniqueId val="{00000001-2B88-4ED9-96A1-1B1EAE2CA319}"/>
                </c:ext>
              </c:extLst>
            </c:dLbl>
            <c:dLbl>
              <c:idx val="1"/>
              <c:layout>
                <c:manualLayout>
                  <c:x val="-0.27752608403288431"/>
                  <c:y val="-0.11515178285641124"/>
                </c:manualLayout>
              </c:layout>
              <c:tx>
                <c:rich>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mn-lt"/>
                        <a:ea typeface="+mn-ea"/>
                        <a:cs typeface="+mn-cs"/>
                      </a:defRPr>
                    </a:pPr>
                    <a:fld id="{C11F592B-F7A3-5C47-A2C9-F16E79F0C7C8}" type="CATEGORYNAME">
                      <a:rPr lang="en-US">
                        <a:solidFill>
                          <a:schemeClr val="accent2"/>
                        </a:solidFill>
                      </a:rPr>
                      <a:pPr>
                        <a:defRPr sz="1200">
                          <a:solidFill>
                            <a:schemeClr val="tx1"/>
                          </a:solidFill>
                        </a:defRPr>
                      </a:pPr>
                      <a:t>[CATEGORY NAME]</a:t>
                    </a:fld>
                    <a:r>
                      <a:rPr lang="en-US" baseline="0">
                        <a:solidFill>
                          <a:schemeClr val="accent2"/>
                        </a:solidFill>
                      </a:rPr>
                      <a:t>
</a:t>
                    </a:r>
                    <a:fld id="{BA2E1B21-706E-BB42-B472-DC1BCA32E1C4}" type="PERCENTAGE">
                      <a:rPr lang="en-US" baseline="0">
                        <a:solidFill>
                          <a:schemeClr val="accent2"/>
                        </a:solidFill>
                      </a:rPr>
                      <a:pPr>
                        <a:defRPr sz="1200">
                          <a:solidFill>
                            <a:schemeClr val="tx1"/>
                          </a:solidFill>
                        </a:defRPr>
                      </a:pPr>
                      <a:t>[PERCENTAGE]</a:t>
                    </a:fld>
                    <a:endParaRPr lang="en-US" baseline="0">
                      <a:solidFill>
                        <a:schemeClr val="accent2"/>
                      </a:solidFill>
                    </a:endParaRP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4998611743779962"/>
                      <c:h val="0.11040650406504064"/>
                    </c:manualLayout>
                  </c15:layout>
                  <c15:dlblFieldTable/>
                  <c15:showDataLabelsRange val="0"/>
                </c:ext>
                <c:ext xmlns:c16="http://schemas.microsoft.com/office/drawing/2014/chart" uri="{C3380CC4-5D6E-409C-BE32-E72D297353CC}">
                  <c16:uniqueId val="{00000003-2B88-4ED9-96A1-1B1EAE2CA3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Abuse Disclosed</c:v>
                </c:pt>
                <c:pt idx="1">
                  <c:v>No Abuse Disclosed</c:v>
                </c:pt>
              </c:strCache>
            </c:strRef>
          </c:cat>
          <c:val>
            <c:numRef>
              <c:f>Sheet1!$B$2:$B$3</c:f>
              <c:numCache>
                <c:formatCode>General</c:formatCode>
                <c:ptCount val="2"/>
                <c:pt idx="0">
                  <c:v>473</c:v>
                </c:pt>
                <c:pt idx="1">
                  <c:v>132</c:v>
                </c:pt>
              </c:numCache>
            </c:numRef>
          </c:val>
          <c:extLst>
            <c:ext xmlns:c16="http://schemas.microsoft.com/office/drawing/2014/chart" uri="{C3380CC4-5D6E-409C-BE32-E72D297353CC}">
              <c16:uniqueId val="{00000004-2B88-4ED9-96A1-1B1EAE2CA319}"/>
            </c:ext>
          </c:extLst>
        </c:ser>
        <c:dLbls>
          <c:showLegendKey val="0"/>
          <c:showVal val="0"/>
          <c:showCatName val="1"/>
          <c:showSerName val="0"/>
          <c:showPercent val="0"/>
          <c:showBubbleSize val="0"/>
          <c:showLeaderLines val="0"/>
        </c:dLbls>
        <c:firstSliceAng val="46"/>
        <c:holeSize val="50"/>
      </c:doughnutChart>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New Children Served Receiving Medical Evaluation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37016640110556E-2"/>
          <c:y val="0.11840223811004044"/>
          <c:w val="0.90961760919374268"/>
          <c:h val="0.58878228113932141"/>
        </c:manualLayout>
      </c:layout>
      <c:lineChart>
        <c:grouping val="standard"/>
        <c:varyColors val="0"/>
        <c:ser>
          <c:idx val="0"/>
          <c:order val="0"/>
          <c:tx>
            <c:strRef>
              <c:f>Sheet1!$B$1</c:f>
              <c:strCache>
                <c:ptCount val="1"/>
                <c:pt idx="0">
                  <c:v>% WV New Children Served Receiving Medical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0.10384745619960574"/>
                  <c:y val="-5.10102580043519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6E-B64A-9066-6FB65D3E27D8}"/>
                </c:ext>
              </c:extLst>
            </c:dLbl>
            <c:dLbl>
              <c:idx val="2"/>
              <c:layout>
                <c:manualLayout>
                  <c:x val="5.2990183692657282E-3"/>
                  <c:y val="-4.1684799502642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2E-3F4F-AF40-AB6ADB28A33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2018-19</c:v>
                </c:pt>
                <c:pt idx="1">
                  <c:v>2019-20</c:v>
                </c:pt>
                <c:pt idx="2">
                  <c:v>2020-21</c:v>
                </c:pt>
                <c:pt idx="3">
                  <c:v>2021-22</c:v>
                </c:pt>
                <c:pt idx="4">
                  <c:v>2022-23</c:v>
                </c:pt>
              </c:strCache>
            </c:strRef>
          </c:cat>
          <c:val>
            <c:numRef>
              <c:f>Sheet1!$B$2:$B$6</c:f>
              <c:numCache>
                <c:formatCode>0%</c:formatCode>
                <c:ptCount val="5"/>
                <c:pt idx="0">
                  <c:v>0.189</c:v>
                </c:pt>
                <c:pt idx="1">
                  <c:v>0.16900000000000001</c:v>
                </c:pt>
                <c:pt idx="2">
                  <c:v>0.15</c:v>
                </c:pt>
                <c:pt idx="3">
                  <c:v>0.12</c:v>
                </c:pt>
                <c:pt idx="4">
                  <c:v>0.1</c:v>
                </c:pt>
              </c:numCache>
            </c:numRef>
          </c:val>
          <c:smooth val="0"/>
          <c:extLst>
            <c:ext xmlns:c16="http://schemas.microsoft.com/office/drawing/2014/chart" uri="{C3380CC4-5D6E-409C-BE32-E72D297353CC}">
              <c16:uniqueId val="{00000000-DEAF-41EC-9C5E-93B01892F0D7}"/>
            </c:ext>
          </c:extLst>
        </c:ser>
        <c:ser>
          <c:idx val="1"/>
          <c:order val="1"/>
          <c:tx>
            <c:strRef>
              <c:f>Sheet1!$C$1</c:f>
              <c:strCache>
                <c:ptCount val="1"/>
                <c:pt idx="0">
                  <c:v>% WV Receiving Medical with Hospital-Based CACs (Hoops &amp; CAMC) Removed from Calculation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0188866372057129E-2"/>
                  <c:y val="8.05097917314256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2E-3F4F-AF40-AB6ADB28A330}"/>
                </c:ext>
              </c:extLst>
            </c:dLbl>
            <c:dLbl>
              <c:idx val="4"/>
              <c:layout>
                <c:manualLayout>
                  <c:x val="8.9226813249522596E-3"/>
                  <c:y val="8.050979173142678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6E-B64A-9066-6FB65D3E27D8}"/>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2018-19</c:v>
                </c:pt>
                <c:pt idx="1">
                  <c:v>2019-20</c:v>
                </c:pt>
                <c:pt idx="2">
                  <c:v>2020-21</c:v>
                </c:pt>
                <c:pt idx="3">
                  <c:v>2021-22</c:v>
                </c:pt>
                <c:pt idx="4">
                  <c:v>2022-23</c:v>
                </c:pt>
              </c:strCache>
            </c:strRef>
          </c:cat>
          <c:val>
            <c:numRef>
              <c:f>Sheet1!$C$2:$C$6</c:f>
              <c:numCache>
                <c:formatCode>0%</c:formatCode>
                <c:ptCount val="5"/>
                <c:pt idx="0">
                  <c:v>9.3700000000000006E-2</c:v>
                </c:pt>
                <c:pt idx="1">
                  <c:v>8.3000000000000004E-2</c:v>
                </c:pt>
                <c:pt idx="2">
                  <c:v>0.08</c:v>
                </c:pt>
                <c:pt idx="3">
                  <c:v>0.06</c:v>
                </c:pt>
                <c:pt idx="4">
                  <c:v>5.2999999999999999E-2</c:v>
                </c:pt>
              </c:numCache>
            </c:numRef>
          </c:val>
          <c:smooth val="0"/>
          <c:extLst>
            <c:ext xmlns:c16="http://schemas.microsoft.com/office/drawing/2014/chart" uri="{C3380CC4-5D6E-409C-BE32-E72D297353CC}">
              <c16:uniqueId val="{00000001-DEAF-41EC-9C5E-93B01892F0D7}"/>
            </c:ext>
          </c:extLst>
        </c:ser>
        <c:ser>
          <c:idx val="2"/>
          <c:order val="2"/>
          <c:tx>
            <c:strRef>
              <c:f>Sheet1!$D$1</c:f>
              <c:strCache>
                <c:ptCount val="1"/>
                <c:pt idx="0">
                  <c:v>% New Children Served at CAC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1497575573190881E-2"/>
                  <c:y val="5.206836711466397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7E-B048-862F-92B3E68E4477}"/>
                </c:ext>
              </c:extLst>
            </c:dLbl>
            <c:dLbl>
              <c:idx val="1"/>
              <c:layout>
                <c:manualLayout>
                  <c:x val="1.5465969504303042E-2"/>
                  <c:y val="-1.65525664591895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7E-B048-862F-92B3E68E4477}"/>
                </c:ext>
              </c:extLst>
            </c:dLbl>
            <c:dLbl>
              <c:idx val="3"/>
              <c:layout>
                <c:manualLayout>
                  <c:x val="-6.9668280659416507E-2"/>
                  <c:y val="-4.45289419643186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6E-B64A-9066-6FB65D3E27D8}"/>
                </c:ext>
              </c:extLst>
            </c:dLbl>
            <c:dLbl>
              <c:idx val="4"/>
              <c:layout>
                <c:manualLayout>
                  <c:x val="2.2014757978435408E-2"/>
                  <c:y val="-5.69628866332647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2E-3F4F-AF40-AB6ADB28A33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2018-19</c:v>
                </c:pt>
                <c:pt idx="1">
                  <c:v>2019-20</c:v>
                </c:pt>
                <c:pt idx="2">
                  <c:v>2020-21</c:v>
                </c:pt>
                <c:pt idx="3">
                  <c:v>2021-22</c:v>
                </c:pt>
                <c:pt idx="4">
                  <c:v>2022-23</c:v>
                </c:pt>
              </c:strCache>
            </c:strRef>
          </c:cat>
          <c:val>
            <c:numRef>
              <c:f>Sheet1!$D$2:$D$6</c:f>
              <c:numCache>
                <c:formatCode>0%</c:formatCode>
                <c:ptCount val="5"/>
                <c:pt idx="0">
                  <c:v>0.44</c:v>
                </c:pt>
                <c:pt idx="1">
                  <c:v>0.19</c:v>
                </c:pt>
                <c:pt idx="2">
                  <c:v>0.02</c:v>
                </c:pt>
                <c:pt idx="3">
                  <c:v>0.06</c:v>
                </c:pt>
                <c:pt idx="4">
                  <c:v>0.06</c:v>
                </c:pt>
              </c:numCache>
            </c:numRef>
          </c:val>
          <c:smooth val="0"/>
          <c:extLst>
            <c:ext xmlns:c16="http://schemas.microsoft.com/office/drawing/2014/chart" uri="{C3380CC4-5D6E-409C-BE32-E72D297353CC}">
              <c16:uniqueId val="{00000000-6E44-44B9-A5DB-04F3B0A7DD54}"/>
            </c:ext>
          </c:extLst>
        </c:ser>
        <c:ser>
          <c:idx val="3"/>
          <c:order val="3"/>
          <c:tx>
            <c:strRef>
              <c:f>Sheet1!$E$1</c:f>
              <c:strCache>
                <c:ptCount val="1"/>
                <c:pt idx="0">
                  <c:v>% New Children Served Nationally Receving Medical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4"/>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2018-19</c:v>
                </c:pt>
                <c:pt idx="1">
                  <c:v>2019-20</c:v>
                </c:pt>
                <c:pt idx="2">
                  <c:v>2020-21</c:v>
                </c:pt>
                <c:pt idx="3">
                  <c:v>2021-22</c:v>
                </c:pt>
                <c:pt idx="4">
                  <c:v>2022-23</c:v>
                </c:pt>
              </c:strCache>
            </c:strRef>
          </c:cat>
          <c:val>
            <c:numRef>
              <c:f>Sheet1!$E$2:$E$6</c:f>
              <c:numCache>
                <c:formatCode>0.0%</c:formatCode>
                <c:ptCount val="5"/>
                <c:pt idx="0">
                  <c:v>0.249</c:v>
                </c:pt>
                <c:pt idx="1">
                  <c:v>0.246</c:v>
                </c:pt>
                <c:pt idx="2">
                  <c:v>0.24099999999999999</c:v>
                </c:pt>
                <c:pt idx="3">
                  <c:v>0.24099999999999999</c:v>
                </c:pt>
                <c:pt idx="4">
                  <c:v>0.23400000000000001</c:v>
                </c:pt>
              </c:numCache>
            </c:numRef>
          </c:val>
          <c:smooth val="0"/>
          <c:extLst>
            <c:ext xmlns:c16="http://schemas.microsoft.com/office/drawing/2014/chart" uri="{C3380CC4-5D6E-409C-BE32-E72D297353CC}">
              <c16:uniqueId val="{00000001-855B-E949-BBA0-022DA862A167}"/>
            </c:ext>
          </c:extLst>
        </c:ser>
        <c:dLbls>
          <c:dLblPos val="t"/>
          <c:showLegendKey val="0"/>
          <c:showVal val="1"/>
          <c:showCatName val="0"/>
          <c:showSerName val="0"/>
          <c:showPercent val="0"/>
          <c:showBubbleSize val="0"/>
        </c:dLbls>
        <c:marker val="1"/>
        <c:smooth val="0"/>
        <c:axId val="353536928"/>
        <c:axId val="353527776"/>
      </c:lineChart>
      <c:catAx>
        <c:axId val="35353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527776"/>
        <c:crosses val="autoZero"/>
        <c:auto val="1"/>
        <c:lblAlgn val="ctr"/>
        <c:lblOffset val="100"/>
        <c:noMultiLvlLbl val="0"/>
      </c:catAx>
      <c:valAx>
        <c:axId val="353527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53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New Children Served Initiating Therapy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WV New Children Served Initiating Therapy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2503895863441626E-2"/>
                  <c:y val="4.0714552586027158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7218-2D46-91C8-FA1528A5A2DA}"/>
                </c:ext>
              </c:extLst>
            </c:dLbl>
            <c:dLbl>
              <c:idx val="1"/>
              <c:layout>
                <c:manualLayout>
                  <c:x val="-5.4681122077245285E-2"/>
                  <c:y val="-8.0131368864123906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7218-2D46-91C8-FA1528A5A2DA}"/>
                </c:ext>
              </c:extLst>
            </c:dLbl>
            <c:dLbl>
              <c:idx val="2"/>
              <c:layout>
                <c:manualLayout>
                  <c:x val="1.926759481648726E-3"/>
                  <c:y val="-1.2599824524333605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7218-2D46-91C8-FA1528A5A2DA}"/>
                </c:ext>
              </c:extLst>
            </c:dLbl>
            <c:dLbl>
              <c:idx val="3"/>
              <c:layout>
                <c:manualLayout>
                  <c:x val="-3.0365105406892721E-2"/>
                  <c:y val="-2.4044644144024383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7218-2D46-91C8-FA1528A5A2DA}"/>
                </c:ext>
              </c:extLst>
            </c:dLbl>
            <c:dLbl>
              <c:idx val="4"/>
              <c:layout>
                <c:manualLayout>
                  <c:x val="-1.6487088362811604E-2"/>
                  <c:y val="-4.0554469521947814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B5A8-1443-87EF-B108DF061DE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2018-19</c:v>
                </c:pt>
                <c:pt idx="1">
                  <c:v>2019-20</c:v>
                </c:pt>
                <c:pt idx="2">
                  <c:v>2020-21</c:v>
                </c:pt>
                <c:pt idx="3">
                  <c:v>2021-22</c:v>
                </c:pt>
                <c:pt idx="4">
                  <c:v>2022-23</c:v>
                </c:pt>
              </c:strCache>
            </c:strRef>
          </c:cat>
          <c:val>
            <c:numRef>
              <c:f>Sheet1!$B$2:$B$6</c:f>
              <c:numCache>
                <c:formatCode>0.0%</c:formatCode>
                <c:ptCount val="5"/>
                <c:pt idx="0">
                  <c:v>0.26400000000000001</c:v>
                </c:pt>
                <c:pt idx="1">
                  <c:v>0.28999999999999998</c:v>
                </c:pt>
                <c:pt idx="2">
                  <c:v>0.25</c:v>
                </c:pt>
                <c:pt idx="3">
                  <c:v>0.22</c:v>
                </c:pt>
                <c:pt idx="4">
                  <c:v>0.17</c:v>
                </c:pt>
              </c:numCache>
            </c:numRef>
          </c:val>
          <c:smooth val="0"/>
          <c:extLst>
            <c:ext xmlns:c16="http://schemas.microsoft.com/office/drawing/2014/chart" uri="{C3380CC4-5D6E-409C-BE32-E72D297353CC}">
              <c16:uniqueId val="{00000000-3FDC-407D-8392-48CBBF3D960E}"/>
            </c:ext>
          </c:extLst>
        </c:ser>
        <c:ser>
          <c:idx val="1"/>
          <c:order val="1"/>
          <c:tx>
            <c:strRef>
              <c:f>Sheet1!$C$1</c:f>
              <c:strCache>
                <c:ptCount val="1"/>
                <c:pt idx="0">
                  <c:v>% New Children Served Nationally Initiating Therapy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1.6541604735724167E-2"/>
                  <c:y val="3.0833621361573627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CA6-854C-8E31-1CFBE57F0C95}"/>
                </c:ext>
              </c:extLst>
            </c:dLbl>
            <c:dLbl>
              <c:idx val="2"/>
              <c:layout>
                <c:manualLayout>
                  <c:x val="-1.1136597801172959E-2"/>
                  <c:y val="-9.0794244286196049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218-2D46-91C8-FA1528A5A2DA}"/>
                </c:ext>
              </c:extLst>
            </c:dLbl>
            <c:dLbl>
              <c:idx val="3"/>
              <c:layout>
                <c:manualLayout>
                  <c:x val="-3.825909334814525E-2"/>
                  <c:y val="-5.2993931116705313E-2"/>
                </c:manualLayout>
              </c:layout>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accent2"/>
                      </a:solidFill>
                      <a:latin typeface="+mn-lt"/>
                      <a:ea typeface="+mn-ea"/>
                      <a:cs typeface="+mn-cs"/>
                    </a:defRPr>
                  </a:pPr>
                  <a:endParaRPr lang="en-US"/>
                </a:p>
              </c:txPr>
              <c:dLblPos val="r"/>
              <c:showLegendKey val="0"/>
              <c:showVal val="1"/>
              <c:showCatName val="0"/>
              <c:showSerName val="0"/>
              <c:showPercent val="0"/>
              <c:showBubbleSize val="0"/>
              <c:separator>, </c:separator>
              <c:extLst>
                <c:ext xmlns:c15="http://schemas.microsoft.com/office/drawing/2012/chart" uri="{CE6537A1-D6FC-4f65-9D91-7224C49458BB}">
                  <c15:layout>
                    <c:manualLayout>
                      <c:w val="7.4341303352756918E-2"/>
                      <c:h val="6.689177181446597E-2"/>
                    </c:manualLayout>
                  </c15:layout>
                </c:ext>
                <c:ext xmlns:c16="http://schemas.microsoft.com/office/drawing/2014/chart" uri="{C3380CC4-5D6E-409C-BE32-E72D297353CC}">
                  <c16:uniqueId val="{00000001-28B6-354B-8443-5BA395B477DB}"/>
                </c:ext>
              </c:extLst>
            </c:dLbl>
            <c:dLbl>
              <c:idx val="4"/>
              <c:layout>
                <c:manualLayout>
                  <c:x val="-9.106291498017352E-3"/>
                  <c:y val="-2.0312637746299128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CA6-854C-8E31-1CFBE57F0C95}"/>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2018-19</c:v>
                </c:pt>
                <c:pt idx="1">
                  <c:v>2019-20</c:v>
                </c:pt>
                <c:pt idx="2">
                  <c:v>2020-21</c:v>
                </c:pt>
                <c:pt idx="3">
                  <c:v>2021-22</c:v>
                </c:pt>
                <c:pt idx="4">
                  <c:v>2022-23</c:v>
                </c:pt>
              </c:strCache>
            </c:strRef>
          </c:cat>
          <c:val>
            <c:numRef>
              <c:f>Sheet1!$C$2:$C$6</c:f>
              <c:numCache>
                <c:formatCode>0.0%</c:formatCode>
                <c:ptCount val="5"/>
                <c:pt idx="0">
                  <c:v>0.27700000000000002</c:v>
                </c:pt>
                <c:pt idx="1">
                  <c:v>0.255</c:v>
                </c:pt>
                <c:pt idx="2">
                  <c:v>0.28499999999999998</c:v>
                </c:pt>
                <c:pt idx="3">
                  <c:v>0.27600000000000002</c:v>
                </c:pt>
                <c:pt idx="4">
                  <c:v>0.29499999999999998</c:v>
                </c:pt>
              </c:numCache>
            </c:numRef>
          </c:val>
          <c:smooth val="0"/>
          <c:extLst>
            <c:ext xmlns:c16="http://schemas.microsoft.com/office/drawing/2014/chart" uri="{C3380CC4-5D6E-409C-BE32-E72D297353CC}">
              <c16:uniqueId val="{00000001-3FDC-407D-8392-48CBBF3D960E}"/>
            </c:ext>
          </c:extLst>
        </c:ser>
        <c:ser>
          <c:idx val="2"/>
          <c:order val="2"/>
          <c:tx>
            <c:strRef>
              <c:f>Sheet1!$D$1</c:f>
              <c:strCache>
                <c:ptCount val="1"/>
                <c:pt idx="0">
                  <c:v>% New Children Served at CAC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1663486544913432E-2"/>
                  <c:y val="-1.155004904642828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ED-9A46-AA30-2D97C7BE2642}"/>
                </c:ext>
              </c:extLst>
            </c:dLbl>
            <c:dLbl>
              <c:idx val="1"/>
              <c:layout>
                <c:manualLayout>
                  <c:x val="-8.2636706662483683E-2"/>
                  <c:y val="2.3725317612355436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accent3"/>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5.8589157413455259E-2"/>
                      <c:h val="5.5624666785143058E-2"/>
                    </c:manualLayout>
                  </c15:layout>
                </c:ext>
                <c:ext xmlns:c16="http://schemas.microsoft.com/office/drawing/2014/chart" uri="{C3380CC4-5D6E-409C-BE32-E72D297353CC}">
                  <c16:uniqueId val="{00000001-0DED-9A46-AA30-2D97C7BE2642}"/>
                </c:ext>
              </c:extLst>
            </c:dLbl>
            <c:dLbl>
              <c:idx val="2"/>
              <c:layout>
                <c:manualLayout>
                  <c:x val="-6.4337891793571529E-3"/>
                  <c:y val="3.43879131689310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ED-9A46-AA30-2D97C7BE2642}"/>
                </c:ext>
              </c:extLst>
            </c:dLbl>
            <c:dLbl>
              <c:idx val="3"/>
              <c:layout>
                <c:manualLayout>
                  <c:x val="-4.3446634814018517E-2"/>
                  <c:y val="3.79422049762883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ED-9A46-AA30-2D97C7BE2642}"/>
                </c:ext>
              </c:extLst>
            </c:dLbl>
            <c:dLbl>
              <c:idx val="4"/>
              <c:layout>
                <c:manualLayout>
                  <c:x val="-8.6110153931607675E-3"/>
                  <c:y val="-1.8926463941429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2F-C444-8410-D8ADA9A9ED7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2018-19</c:v>
                </c:pt>
                <c:pt idx="1">
                  <c:v>2019-20</c:v>
                </c:pt>
                <c:pt idx="2">
                  <c:v>2020-21</c:v>
                </c:pt>
                <c:pt idx="3">
                  <c:v>2021-22</c:v>
                </c:pt>
                <c:pt idx="4">
                  <c:v>2022-23</c:v>
                </c:pt>
              </c:strCache>
            </c:strRef>
          </c:cat>
          <c:val>
            <c:numRef>
              <c:f>Sheet1!$D$2:$D$6</c:f>
              <c:numCache>
                <c:formatCode>0%</c:formatCode>
                <c:ptCount val="5"/>
                <c:pt idx="0">
                  <c:v>0.44</c:v>
                </c:pt>
                <c:pt idx="1">
                  <c:v>0.19</c:v>
                </c:pt>
                <c:pt idx="2">
                  <c:v>0.21</c:v>
                </c:pt>
                <c:pt idx="3">
                  <c:v>0.11</c:v>
                </c:pt>
                <c:pt idx="4">
                  <c:v>0.1</c:v>
                </c:pt>
              </c:numCache>
            </c:numRef>
          </c:val>
          <c:smooth val="0"/>
          <c:extLst>
            <c:ext xmlns:c16="http://schemas.microsoft.com/office/drawing/2014/chart" uri="{C3380CC4-5D6E-409C-BE32-E72D297353CC}">
              <c16:uniqueId val="{00000001-CA06-3540-8C11-DFF1548330F3}"/>
            </c:ext>
          </c:extLst>
        </c:ser>
        <c:dLbls>
          <c:dLblPos val="t"/>
          <c:showLegendKey val="0"/>
          <c:showVal val="1"/>
          <c:showCatName val="0"/>
          <c:showSerName val="0"/>
          <c:showPercent val="0"/>
          <c:showBubbleSize val="0"/>
        </c:dLbls>
        <c:marker val="1"/>
        <c:smooth val="0"/>
        <c:axId val="405770112"/>
        <c:axId val="405772432"/>
      </c:lineChart>
      <c:catAx>
        <c:axId val="40577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772432"/>
        <c:crosses val="autoZero"/>
        <c:auto val="1"/>
        <c:lblAlgn val="ctr"/>
        <c:lblOffset val="100"/>
        <c:noMultiLvlLbl val="0"/>
      </c:catAx>
      <c:valAx>
        <c:axId val="4057724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77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Government vs.</a:t>
            </a:r>
            <a:r>
              <a:rPr lang="en-US" baseline="0"/>
              <a:t> Non-Government Income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Non-government Funding</c:v>
                </c:pt>
              </c:strCache>
            </c:strRef>
          </c:tx>
          <c:spPr>
            <a:solidFill>
              <a:schemeClr val="accent1"/>
            </a:solidFill>
            <a:ln>
              <a:noFill/>
            </a:ln>
            <a:effectLst/>
          </c:spPr>
          <c:invertIfNegative val="0"/>
          <c:dLbls>
            <c:dLbl>
              <c:idx val="0"/>
              <c:layout>
                <c:manualLayout>
                  <c:x val="-3.9173336640061513E-17"/>
                  <c:y val="8.8105726872246701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A3-584D-B06E-293795151ACE}"/>
                </c:ext>
              </c:extLst>
            </c:dLbl>
            <c:dLbl>
              <c:idx val="1"/>
              <c:layout>
                <c:manualLayout>
                  <c:x val="2.136752136752137E-3"/>
                  <c:y val="-0.1041249499399279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A3-584D-B06E-293795151AC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Statewide Average</c:v>
                </c:pt>
                <c:pt idx="1">
                  <c:v>CAC</c:v>
                </c:pt>
              </c:strCache>
            </c:strRef>
          </c:cat>
          <c:val>
            <c:numRef>
              <c:f>Sheet1!$B$2:$B$3</c:f>
              <c:numCache>
                <c:formatCode>0%</c:formatCode>
                <c:ptCount val="2"/>
                <c:pt idx="0">
                  <c:v>0.26</c:v>
                </c:pt>
                <c:pt idx="1">
                  <c:v>0.32</c:v>
                </c:pt>
              </c:numCache>
            </c:numRef>
          </c:val>
          <c:extLst>
            <c:ext xmlns:c16="http://schemas.microsoft.com/office/drawing/2014/chart" uri="{C3380CC4-5D6E-409C-BE32-E72D297353CC}">
              <c16:uniqueId val="{00000002-58A3-584D-B06E-293795151ACE}"/>
            </c:ext>
          </c:extLst>
        </c:ser>
        <c:ser>
          <c:idx val="1"/>
          <c:order val="1"/>
          <c:tx>
            <c:strRef>
              <c:f>Sheet1!$C$1</c:f>
              <c:strCache>
                <c:ptCount val="1"/>
                <c:pt idx="0">
                  <c:v>Government Funding</c:v>
                </c:pt>
              </c:strCache>
            </c:strRef>
          </c:tx>
          <c:spPr>
            <a:solidFill>
              <a:schemeClr val="accent2"/>
            </a:solidFill>
            <a:ln>
              <a:noFill/>
            </a:ln>
            <a:effectLst/>
          </c:spPr>
          <c:invertIfNegative val="0"/>
          <c:dLbls>
            <c:dLbl>
              <c:idx val="0"/>
              <c:layout>
                <c:manualLayout>
                  <c:x val="-1.5669334656024605E-16"/>
                  <c:y val="8.8105726872246701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A3-584D-B06E-293795151ACE}"/>
                </c:ext>
              </c:extLst>
            </c:dLbl>
            <c:dLbl>
              <c:idx val="1"/>
              <c:layout>
                <c:manualLayout>
                  <c:x val="0"/>
                  <c:y val="-0.104124949939927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A3-584D-B06E-293795151AC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Statewide Average</c:v>
                </c:pt>
                <c:pt idx="1">
                  <c:v>CAC</c:v>
                </c:pt>
              </c:strCache>
            </c:strRef>
          </c:cat>
          <c:val>
            <c:numRef>
              <c:f>Sheet1!$C$2:$C$3</c:f>
              <c:numCache>
                <c:formatCode>0%</c:formatCode>
                <c:ptCount val="2"/>
                <c:pt idx="0">
                  <c:v>0.74</c:v>
                </c:pt>
                <c:pt idx="1">
                  <c:v>0.68</c:v>
                </c:pt>
              </c:numCache>
            </c:numRef>
          </c:val>
          <c:extLst>
            <c:ext xmlns:c16="http://schemas.microsoft.com/office/drawing/2014/chart" uri="{C3380CC4-5D6E-409C-BE32-E72D297353CC}">
              <c16:uniqueId val="{00000005-58A3-584D-B06E-293795151ACE}"/>
            </c:ext>
          </c:extLst>
        </c:ser>
        <c:dLbls>
          <c:dLblPos val="ctr"/>
          <c:showLegendKey val="0"/>
          <c:showVal val="1"/>
          <c:showCatName val="0"/>
          <c:showSerName val="0"/>
          <c:showPercent val="0"/>
          <c:showBubbleSize val="0"/>
        </c:dLbls>
        <c:gapWidth val="150"/>
        <c:overlap val="100"/>
        <c:axId val="392316271"/>
        <c:axId val="392317951"/>
      </c:barChart>
      <c:catAx>
        <c:axId val="392316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2317951"/>
        <c:crosses val="autoZero"/>
        <c:auto val="1"/>
        <c:lblAlgn val="ctr"/>
        <c:lblOffset val="100"/>
        <c:noMultiLvlLbl val="0"/>
      </c:catAx>
      <c:valAx>
        <c:axId val="3923179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92316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a64dcf-f2d5-4c27-a25e-3a3388577b32">
      <Terms xmlns="http://schemas.microsoft.com/office/infopath/2007/PartnerControls"/>
    </lcf76f155ced4ddcb4097134ff3c332f>
    <TaxCatchAll xmlns="68e67726-b532-4b8d-bb4f-01c81fed4131" xsi:nil="true"/>
    <SharedWithUsers xmlns="68e67726-b532-4b8d-bb4f-01c81fed4131">
      <UserInfo>
        <DisplayName>Charlie Persinger</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6AE5BAE3B73C4C9B9A18274596DA6C" ma:contentTypeVersion="17" ma:contentTypeDescription="Create a new document." ma:contentTypeScope="" ma:versionID="7ac7a80716b9e021e94a58ad28827a0f">
  <xsd:schema xmlns:xsd="http://www.w3.org/2001/XMLSchema" xmlns:xs="http://www.w3.org/2001/XMLSchema" xmlns:p="http://schemas.microsoft.com/office/2006/metadata/properties" xmlns:ns2="12a64dcf-f2d5-4c27-a25e-3a3388577b32" xmlns:ns3="68e67726-b532-4b8d-bb4f-01c81fed4131" targetNamespace="http://schemas.microsoft.com/office/2006/metadata/properties" ma:root="true" ma:fieldsID="b22083316ec0c4d49f4e5d05d2b58fda" ns2:_="" ns3:_="">
    <xsd:import namespace="12a64dcf-f2d5-4c27-a25e-3a3388577b32"/>
    <xsd:import namespace="68e67726-b532-4b8d-bb4f-01c81fed4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64dcf-f2d5-4c27-a25e-3a3388577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958646-84f3-47a1-b0ed-f25e7b6867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67726-b532-4b8d-bb4f-01c81fed41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486b7a-5499-4cde-a72d-81bb733cdd98}" ma:internalName="TaxCatchAll" ma:showField="CatchAllData" ma:web="68e67726-b532-4b8d-bb4f-01c81fed4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AAD82-F59B-4BE0-9ECC-55DD273E0404}">
  <ds:schemaRefs>
    <ds:schemaRef ds:uri="http://schemas.microsoft.com/office/2006/metadata/properties"/>
    <ds:schemaRef ds:uri="http://schemas.microsoft.com/office/infopath/2007/PartnerControls"/>
    <ds:schemaRef ds:uri="12a64dcf-f2d5-4c27-a25e-3a3388577b32"/>
    <ds:schemaRef ds:uri="68e67726-b532-4b8d-bb4f-01c81fed4131"/>
  </ds:schemaRefs>
</ds:datastoreItem>
</file>

<file path=customXml/itemProps2.xml><?xml version="1.0" encoding="utf-8"?>
<ds:datastoreItem xmlns:ds="http://schemas.openxmlformats.org/officeDocument/2006/customXml" ds:itemID="{D8C47A61-CA28-C749-8E58-C286EF85CA75}">
  <ds:schemaRefs>
    <ds:schemaRef ds:uri="http://schemas.openxmlformats.org/officeDocument/2006/bibliography"/>
  </ds:schemaRefs>
</ds:datastoreItem>
</file>

<file path=customXml/itemProps3.xml><?xml version="1.0" encoding="utf-8"?>
<ds:datastoreItem xmlns:ds="http://schemas.openxmlformats.org/officeDocument/2006/customXml" ds:itemID="{094D1D17-C577-4CB3-B687-C3427D600A5D}">
  <ds:schemaRefs>
    <ds:schemaRef ds:uri="http://schemas.microsoft.com/sharepoint/v3/contenttype/forms"/>
  </ds:schemaRefs>
</ds:datastoreItem>
</file>

<file path=customXml/itemProps4.xml><?xml version="1.0" encoding="utf-8"?>
<ds:datastoreItem xmlns:ds="http://schemas.openxmlformats.org/officeDocument/2006/customXml" ds:itemID="{0F6D4313-1B1B-46C8-8E42-0720D23B0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64dcf-f2d5-4c27-a25e-3a3388577b32"/>
    <ds:schemaRef ds:uri="68e67726-b532-4b8d-bb4f-01c81fed4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22-23 North Star State Report</Template>
  <TotalTime>6</TotalTime>
  <Pages>14</Pages>
  <Words>2200</Words>
  <Characters>12544</Characters>
  <Application>Microsoft Office Word</Application>
  <DocSecurity>0</DocSecurity>
  <Lines>104</Lines>
  <Paragraphs>29</Paragraphs>
  <ScaleCrop>false</ScaleCrop>
  <Company>Microsoft</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data report</dc:title>
  <dc:subject/>
  <dc:creator>User</dc:creator>
  <cp:keywords/>
  <dc:description/>
  <cp:lastModifiedBy>Greg Collins</cp:lastModifiedBy>
  <cp:revision>1</cp:revision>
  <cp:lastPrinted>2016-10-06T01:28:00Z</cp:lastPrinted>
  <dcterms:created xsi:type="dcterms:W3CDTF">2024-01-05T16:10:00Z</dcterms:created>
  <dcterms:modified xsi:type="dcterms:W3CDTF">2024-01-05T16:16:00Z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0x010100E66AE5BAE3B73C4C9B9A18274596DA6C</vt:lpwstr>
  </property>
  <property fmtid="{D5CDD505-2E9C-101B-9397-08002B2CF9AE}" pid="3" name="MediaServiceImageTags">
    <vt:lpwstr/>
  </property>
</Properties>
</file>